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EE2362" w14:textId="3885FF77" w:rsidR="0022525D" w:rsidRPr="00E64E8E" w:rsidRDefault="0022525D" w:rsidP="0022525D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val="lv-LV" w:bidi="lv-LV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20"/>
          <w:szCs w:val="20"/>
          <w:lang w:val="lv-LV" w:bidi="lv-LV"/>
        </w:rPr>
        <w:t>10</w:t>
      </w:r>
      <w:r w:rsidRPr="00B5095B">
        <w:rPr>
          <w:rFonts w:ascii="Times New Roman" w:hAnsi="Times New Roman"/>
          <w:color w:val="000000"/>
          <w:sz w:val="20"/>
          <w:szCs w:val="20"/>
          <w:lang w:val="lv-LV" w:bidi="lv-LV"/>
        </w:rPr>
        <w:t>.</w:t>
      </w:r>
      <w:r w:rsidRPr="00E64E8E">
        <w:rPr>
          <w:rFonts w:ascii="Times New Roman" w:hAnsi="Times New Roman"/>
          <w:color w:val="000000"/>
          <w:sz w:val="20"/>
          <w:szCs w:val="20"/>
          <w:lang w:val="lv-LV" w:bidi="lv-LV"/>
        </w:rPr>
        <w:t>pielikums</w:t>
      </w:r>
    </w:p>
    <w:p w14:paraId="46D03247" w14:textId="77777777" w:rsidR="0022525D" w:rsidRPr="00A13AE1" w:rsidRDefault="0022525D" w:rsidP="0022525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val="lv-LV"/>
        </w:rPr>
      </w:pPr>
      <w:r w:rsidRPr="00A13AE1">
        <w:rPr>
          <w:rFonts w:ascii="Times New Roman" w:eastAsia="Times New Roman" w:hAnsi="Times New Roman"/>
          <w:sz w:val="18"/>
          <w:szCs w:val="18"/>
          <w:lang w:val="lv-LV"/>
        </w:rPr>
        <w:t>iepirkuma „</w:t>
      </w:r>
      <w:r>
        <w:rPr>
          <w:rFonts w:ascii="Times New Roman" w:eastAsia="Times New Roman" w:hAnsi="Times New Roman"/>
          <w:sz w:val="18"/>
          <w:szCs w:val="18"/>
          <w:lang w:val="lv-LV"/>
        </w:rPr>
        <w:t>Teritorijas labiekārtošana un lietus kanalizācijas izbūve Melioratoru ielā 2</w:t>
      </w:r>
    </w:p>
    <w:p w14:paraId="3C25B92A" w14:textId="77777777" w:rsidR="0022525D" w:rsidRPr="00A13AE1" w:rsidRDefault="0022525D" w:rsidP="0022525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val="lv-LV"/>
        </w:rPr>
      </w:pPr>
      <w:r>
        <w:rPr>
          <w:rFonts w:ascii="Times New Roman" w:eastAsia="Times New Roman" w:hAnsi="Times New Roman"/>
          <w:sz w:val="18"/>
          <w:szCs w:val="18"/>
          <w:lang w:val="lv-LV"/>
        </w:rPr>
        <w:t>un Pulkveža Brieža ielā 80, Siguldā, Siguldas novadā</w:t>
      </w:r>
      <w:r w:rsidRPr="00A13AE1">
        <w:rPr>
          <w:rFonts w:ascii="Times New Roman" w:eastAsia="Times New Roman" w:hAnsi="Times New Roman"/>
          <w:sz w:val="18"/>
          <w:szCs w:val="18"/>
          <w:lang w:val="lv-LV"/>
        </w:rPr>
        <w:t>”,</w:t>
      </w:r>
    </w:p>
    <w:p w14:paraId="0E3D6544" w14:textId="294B499F" w:rsidR="0022525D" w:rsidRPr="0018024C" w:rsidRDefault="0022525D" w:rsidP="0022525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val="lv-LV"/>
        </w:rPr>
      </w:pPr>
      <w:r w:rsidRPr="00A13AE1">
        <w:rPr>
          <w:rFonts w:ascii="Times New Roman" w:eastAsia="Times New Roman" w:hAnsi="Times New Roman"/>
          <w:sz w:val="18"/>
          <w:szCs w:val="18"/>
          <w:lang w:val="lv-LV"/>
        </w:rPr>
        <w:t xml:space="preserve"> ID Nr. SNP 201</w:t>
      </w:r>
      <w:r>
        <w:rPr>
          <w:rFonts w:ascii="Times New Roman" w:eastAsia="Times New Roman" w:hAnsi="Times New Roman"/>
          <w:sz w:val="18"/>
          <w:szCs w:val="18"/>
          <w:lang w:val="lv-LV"/>
        </w:rPr>
        <w:t>9</w:t>
      </w:r>
      <w:r w:rsidRPr="00A13AE1">
        <w:rPr>
          <w:rFonts w:ascii="Times New Roman" w:eastAsia="Times New Roman" w:hAnsi="Times New Roman"/>
          <w:sz w:val="18"/>
          <w:szCs w:val="18"/>
          <w:lang w:val="lv-LV"/>
        </w:rPr>
        <w:t>/</w:t>
      </w:r>
      <w:r w:rsidRPr="00A13AE1">
        <w:rPr>
          <w:rFonts w:ascii="Times New Roman" w:eastAsia="Times New Roman" w:hAnsi="Times New Roman"/>
          <w:sz w:val="18"/>
          <w:szCs w:val="18"/>
          <w:lang w:val="lv-LV"/>
        </w:rPr>
        <w:softHyphen/>
      </w:r>
      <w:r w:rsidRPr="00A13AE1">
        <w:rPr>
          <w:rFonts w:ascii="Times New Roman" w:eastAsia="Times New Roman" w:hAnsi="Times New Roman"/>
          <w:sz w:val="18"/>
          <w:szCs w:val="18"/>
          <w:lang w:val="lv-LV"/>
        </w:rPr>
        <w:softHyphen/>
      </w:r>
      <w:r w:rsidRPr="00A13AE1">
        <w:rPr>
          <w:rFonts w:ascii="Times New Roman" w:eastAsia="Times New Roman" w:hAnsi="Times New Roman"/>
          <w:sz w:val="18"/>
          <w:szCs w:val="18"/>
          <w:lang w:val="lv-LV"/>
        </w:rPr>
        <w:softHyphen/>
      </w:r>
      <w:r w:rsidRPr="00A13AE1">
        <w:rPr>
          <w:rFonts w:ascii="Times New Roman" w:eastAsia="Times New Roman" w:hAnsi="Times New Roman"/>
          <w:sz w:val="18"/>
          <w:szCs w:val="18"/>
          <w:lang w:val="lv-LV"/>
        </w:rPr>
        <w:softHyphen/>
      </w:r>
      <w:r w:rsidRPr="00A13AE1">
        <w:rPr>
          <w:rFonts w:ascii="Times New Roman" w:eastAsia="Times New Roman" w:hAnsi="Times New Roman"/>
          <w:sz w:val="18"/>
          <w:szCs w:val="18"/>
          <w:lang w:val="lv-LV"/>
        </w:rPr>
        <w:softHyphen/>
      </w:r>
      <w:r w:rsidRPr="00A13AE1">
        <w:rPr>
          <w:rFonts w:ascii="Times New Roman" w:eastAsia="Times New Roman" w:hAnsi="Times New Roman"/>
          <w:sz w:val="18"/>
          <w:szCs w:val="18"/>
          <w:lang w:val="lv-LV"/>
        </w:rPr>
        <w:softHyphen/>
      </w:r>
      <w:r w:rsidRPr="00A13AE1">
        <w:rPr>
          <w:rFonts w:ascii="Times New Roman" w:eastAsia="Times New Roman" w:hAnsi="Times New Roman"/>
          <w:sz w:val="18"/>
          <w:szCs w:val="18"/>
          <w:lang w:val="lv-LV"/>
        </w:rPr>
        <w:softHyphen/>
      </w:r>
      <w:r w:rsidRPr="00A13AE1">
        <w:rPr>
          <w:rFonts w:ascii="Times New Roman" w:eastAsia="Times New Roman" w:hAnsi="Times New Roman"/>
          <w:sz w:val="18"/>
          <w:szCs w:val="18"/>
          <w:lang w:val="lv-LV"/>
        </w:rPr>
        <w:softHyphen/>
      </w:r>
      <w:r w:rsidRPr="00A13AE1">
        <w:rPr>
          <w:rFonts w:ascii="Times New Roman" w:eastAsia="Times New Roman" w:hAnsi="Times New Roman"/>
          <w:sz w:val="18"/>
          <w:szCs w:val="18"/>
          <w:lang w:val="lv-LV"/>
        </w:rPr>
        <w:softHyphen/>
        <w:t>1</w:t>
      </w:r>
      <w:r>
        <w:rPr>
          <w:rFonts w:ascii="Times New Roman" w:eastAsia="Times New Roman" w:hAnsi="Times New Roman"/>
          <w:sz w:val="18"/>
          <w:szCs w:val="18"/>
          <w:lang w:val="lv-LV"/>
        </w:rPr>
        <w:t>3</w:t>
      </w:r>
      <w:r w:rsidRPr="00A13AE1">
        <w:rPr>
          <w:rFonts w:ascii="Times New Roman" w:eastAsia="Times New Roman" w:hAnsi="Times New Roman"/>
          <w:sz w:val="18"/>
          <w:szCs w:val="18"/>
          <w:lang w:val="lv-LV"/>
        </w:rPr>
        <w:t>/AK</w:t>
      </w:r>
    </w:p>
    <w:p w14:paraId="64628F7B" w14:textId="77777777" w:rsidR="0022525D" w:rsidRPr="00255280" w:rsidRDefault="0022525D" w:rsidP="0022525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val="lv-LV"/>
        </w:rPr>
      </w:pPr>
      <w:r w:rsidRPr="0055690B">
        <w:rPr>
          <w:rFonts w:ascii="Times New Roman" w:eastAsia="Times New Roman" w:hAnsi="Times New Roman"/>
          <w:sz w:val="18"/>
          <w:szCs w:val="18"/>
          <w:lang w:val="lv-LV"/>
        </w:rPr>
        <w:t xml:space="preserve"> </w:t>
      </w:r>
      <w:r w:rsidRPr="00255280">
        <w:rPr>
          <w:rFonts w:ascii="Times New Roman" w:eastAsia="Times New Roman" w:hAnsi="Times New Roman"/>
          <w:sz w:val="18"/>
          <w:szCs w:val="18"/>
          <w:lang w:val="lv-LV"/>
        </w:rPr>
        <w:t>nolikumam</w:t>
      </w:r>
    </w:p>
    <w:p w14:paraId="34276136" w14:textId="77777777" w:rsidR="0022525D" w:rsidRPr="005C1DB9" w:rsidRDefault="0022525D" w:rsidP="0022525D">
      <w:pPr>
        <w:spacing w:before="240" w:after="60" w:line="240" w:lineRule="auto"/>
        <w:jc w:val="center"/>
        <w:outlineLvl w:val="6"/>
        <w:rPr>
          <w:rFonts w:ascii="Times New Roman" w:eastAsia="Times New Roman" w:hAnsi="Times New Roman"/>
          <w:b/>
          <w:sz w:val="28"/>
          <w:szCs w:val="28"/>
          <w:lang w:val="lv-LV"/>
        </w:rPr>
      </w:pPr>
      <w:r w:rsidRPr="005C1DB9">
        <w:rPr>
          <w:rFonts w:ascii="Times New Roman" w:eastAsia="Times New Roman" w:hAnsi="Times New Roman"/>
          <w:b/>
          <w:sz w:val="28"/>
          <w:szCs w:val="28"/>
          <w:lang w:val="lv-LV"/>
        </w:rPr>
        <w:t>Informācija par tehnisko nodrošinājumu</w:t>
      </w:r>
    </w:p>
    <w:p w14:paraId="65C9344C" w14:textId="77777777" w:rsidR="0022525D" w:rsidRPr="005C1DB9" w:rsidRDefault="0022525D" w:rsidP="0022525D">
      <w:pPr>
        <w:spacing w:before="240" w:after="60" w:line="240" w:lineRule="auto"/>
        <w:jc w:val="center"/>
        <w:outlineLvl w:val="6"/>
        <w:rPr>
          <w:rFonts w:ascii="Times New Roman" w:eastAsia="Times New Roman" w:hAnsi="Times New Roman"/>
          <w:b/>
          <w:sz w:val="28"/>
          <w:szCs w:val="28"/>
          <w:lang w:val="lv-LV"/>
        </w:rPr>
      </w:pPr>
    </w:p>
    <w:p w14:paraId="72E84616" w14:textId="77777777" w:rsidR="0022525D" w:rsidRDefault="0022525D" w:rsidP="0022525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b/>
          <w:sz w:val="24"/>
          <w:szCs w:val="24"/>
          <w:lang w:val="lv-LV"/>
        </w:rPr>
        <w:t xml:space="preserve">TEHNIKAS VIENĪBAS KĀDAS PLĀNOTAS IZMANTOT OBJEKTA BŪVNIECĪBĀ </w:t>
      </w:r>
    </w:p>
    <w:p w14:paraId="53D5AB35" w14:textId="77777777" w:rsidR="0022525D" w:rsidRPr="005C1DB9" w:rsidRDefault="0022525D" w:rsidP="0022525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i/>
          <w:sz w:val="24"/>
          <w:szCs w:val="24"/>
          <w:u w:val="single"/>
          <w:lang w:val="lv-LV"/>
        </w:rPr>
        <w:t>(Uzrādīt tikai tās tehnikas vienības, kuras tiks izmantotas iepirkuma priekšmetā norādīto būvdarbu izpildei)</w:t>
      </w:r>
    </w:p>
    <w:p w14:paraId="4715FBC7" w14:textId="77777777" w:rsidR="0022525D" w:rsidRPr="005C1DB9" w:rsidRDefault="0022525D" w:rsidP="0022525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tbl>
      <w:tblPr>
        <w:tblW w:w="1031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850"/>
        <w:gridCol w:w="709"/>
        <w:gridCol w:w="1276"/>
        <w:gridCol w:w="1275"/>
        <w:gridCol w:w="1134"/>
        <w:gridCol w:w="851"/>
        <w:gridCol w:w="850"/>
        <w:gridCol w:w="1247"/>
      </w:tblGrid>
      <w:tr w:rsidR="0022525D" w:rsidRPr="005C1DB9" w14:paraId="373B4CA8" w14:textId="77777777" w:rsidTr="00527065">
        <w:trPr>
          <w:trHeight w:val="980"/>
        </w:trPr>
        <w:tc>
          <w:tcPr>
            <w:tcW w:w="709" w:type="dxa"/>
            <w:shd w:val="clear" w:color="auto" w:fill="auto"/>
          </w:tcPr>
          <w:p w14:paraId="3168CDDF" w14:textId="77777777" w:rsidR="0022525D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Nr.</w:t>
            </w:r>
          </w:p>
          <w:p w14:paraId="1CAEAFEB" w14:textId="77777777" w:rsidR="0022525D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p.</w:t>
            </w:r>
          </w:p>
          <w:p w14:paraId="749F7DEB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k.</w:t>
            </w:r>
          </w:p>
        </w:tc>
        <w:tc>
          <w:tcPr>
            <w:tcW w:w="1418" w:type="dxa"/>
            <w:shd w:val="clear" w:color="auto" w:fill="auto"/>
          </w:tcPr>
          <w:p w14:paraId="25AE9F60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Tehnikas vien. nosaukums</w:t>
            </w:r>
          </w:p>
        </w:tc>
        <w:tc>
          <w:tcPr>
            <w:tcW w:w="850" w:type="dxa"/>
            <w:shd w:val="clear" w:color="auto" w:fill="auto"/>
          </w:tcPr>
          <w:p w14:paraId="3724FB38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0"/>
                <w:szCs w:val="20"/>
                <w:lang w:val="lv-LV"/>
              </w:rPr>
              <w:t>Marka</w:t>
            </w:r>
          </w:p>
        </w:tc>
        <w:tc>
          <w:tcPr>
            <w:tcW w:w="709" w:type="dxa"/>
            <w:shd w:val="clear" w:color="auto" w:fill="auto"/>
          </w:tcPr>
          <w:p w14:paraId="20C668EA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proofErr w:type="spellStart"/>
            <w:r w:rsidRPr="005C1DB9">
              <w:rPr>
                <w:rFonts w:ascii="Times New Roman" w:eastAsia="Times New Roman" w:hAnsi="Times New Roman"/>
                <w:b/>
                <w:lang w:val="lv-LV"/>
              </w:rPr>
              <w:t>Reģ</w:t>
            </w:r>
            <w:proofErr w:type="spellEnd"/>
            <w:r w:rsidRPr="005C1DB9">
              <w:rPr>
                <w:rFonts w:ascii="Times New Roman" w:eastAsia="Times New Roman" w:hAnsi="Times New Roman"/>
                <w:b/>
                <w:lang w:val="lv-LV"/>
              </w:rPr>
              <w:t>.</w:t>
            </w:r>
          </w:p>
          <w:p w14:paraId="76B39D1D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Nr.</w:t>
            </w:r>
          </w:p>
        </w:tc>
        <w:tc>
          <w:tcPr>
            <w:tcW w:w="1276" w:type="dxa"/>
            <w:shd w:val="clear" w:color="auto" w:fill="auto"/>
          </w:tcPr>
          <w:p w14:paraId="639F6602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Izlaiduma gads</w:t>
            </w:r>
          </w:p>
        </w:tc>
        <w:tc>
          <w:tcPr>
            <w:tcW w:w="1275" w:type="dxa"/>
            <w:shd w:val="clear" w:color="auto" w:fill="auto"/>
          </w:tcPr>
          <w:p w14:paraId="751939F5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 xml:space="preserve">Tehnikas galvenie parametri </w:t>
            </w:r>
          </w:p>
        </w:tc>
        <w:tc>
          <w:tcPr>
            <w:tcW w:w="1134" w:type="dxa"/>
            <w:shd w:val="clear" w:color="auto" w:fill="auto"/>
          </w:tcPr>
          <w:p w14:paraId="63D16709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Īpašumā</w:t>
            </w:r>
          </w:p>
        </w:tc>
        <w:tc>
          <w:tcPr>
            <w:tcW w:w="851" w:type="dxa"/>
            <w:shd w:val="clear" w:color="auto" w:fill="auto"/>
          </w:tcPr>
          <w:p w14:paraId="736AA7FF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Līzingā</w:t>
            </w:r>
          </w:p>
        </w:tc>
        <w:tc>
          <w:tcPr>
            <w:tcW w:w="850" w:type="dxa"/>
            <w:shd w:val="clear" w:color="auto" w:fill="auto"/>
          </w:tcPr>
          <w:p w14:paraId="5DBBD8C5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Nomā esošas</w:t>
            </w:r>
          </w:p>
        </w:tc>
        <w:tc>
          <w:tcPr>
            <w:tcW w:w="1247" w:type="dxa"/>
            <w:shd w:val="clear" w:color="auto" w:fill="auto"/>
          </w:tcPr>
          <w:p w14:paraId="0A77F694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Plānots piesaistīt (no….)</w:t>
            </w: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Apliecinājums </w:t>
            </w:r>
            <w:r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>un faila nosaukums,</w:t>
            </w: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kurā tas pievienots </w:t>
            </w:r>
          </w:p>
        </w:tc>
      </w:tr>
      <w:tr w:rsidR="0022525D" w:rsidRPr="005C1DB9" w14:paraId="13E0FA07" w14:textId="77777777" w:rsidTr="00527065">
        <w:tc>
          <w:tcPr>
            <w:tcW w:w="709" w:type="dxa"/>
            <w:shd w:val="clear" w:color="auto" w:fill="auto"/>
          </w:tcPr>
          <w:p w14:paraId="78F8880B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718804FB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0A33FC1C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09" w:type="dxa"/>
            <w:shd w:val="clear" w:color="auto" w:fill="auto"/>
          </w:tcPr>
          <w:p w14:paraId="075B7972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5B4EB186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5" w:type="dxa"/>
            <w:shd w:val="clear" w:color="auto" w:fill="auto"/>
          </w:tcPr>
          <w:p w14:paraId="74FD5AD6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34" w:type="dxa"/>
            <w:shd w:val="clear" w:color="auto" w:fill="auto"/>
          </w:tcPr>
          <w:p w14:paraId="3692B8EE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1" w:type="dxa"/>
            <w:shd w:val="clear" w:color="auto" w:fill="auto"/>
          </w:tcPr>
          <w:p w14:paraId="35CD5F99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22D941F5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47" w:type="dxa"/>
            <w:shd w:val="clear" w:color="auto" w:fill="auto"/>
          </w:tcPr>
          <w:p w14:paraId="03C41186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22525D" w:rsidRPr="005C1DB9" w14:paraId="7BF27F9F" w14:textId="77777777" w:rsidTr="00527065">
        <w:tc>
          <w:tcPr>
            <w:tcW w:w="709" w:type="dxa"/>
            <w:shd w:val="clear" w:color="auto" w:fill="auto"/>
          </w:tcPr>
          <w:p w14:paraId="38E4A8CC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14:paraId="372C742D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3F71A290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09" w:type="dxa"/>
            <w:shd w:val="clear" w:color="auto" w:fill="auto"/>
          </w:tcPr>
          <w:p w14:paraId="05763B58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23CF47F5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5" w:type="dxa"/>
            <w:shd w:val="clear" w:color="auto" w:fill="auto"/>
          </w:tcPr>
          <w:p w14:paraId="62084331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34" w:type="dxa"/>
            <w:shd w:val="clear" w:color="auto" w:fill="auto"/>
          </w:tcPr>
          <w:p w14:paraId="720689B0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1" w:type="dxa"/>
            <w:shd w:val="clear" w:color="auto" w:fill="auto"/>
          </w:tcPr>
          <w:p w14:paraId="7FDD0B70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5E0CB41B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47" w:type="dxa"/>
            <w:shd w:val="clear" w:color="auto" w:fill="auto"/>
          </w:tcPr>
          <w:p w14:paraId="286669B8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22525D" w:rsidRPr="005C1DB9" w14:paraId="794A8DAE" w14:textId="77777777" w:rsidTr="00527065">
        <w:tc>
          <w:tcPr>
            <w:tcW w:w="709" w:type="dxa"/>
            <w:shd w:val="clear" w:color="auto" w:fill="auto"/>
          </w:tcPr>
          <w:p w14:paraId="2116F76A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u.t.t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091E72B4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70232B05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09" w:type="dxa"/>
            <w:shd w:val="clear" w:color="auto" w:fill="auto"/>
          </w:tcPr>
          <w:p w14:paraId="10365189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0EE2ABD8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5" w:type="dxa"/>
            <w:shd w:val="clear" w:color="auto" w:fill="auto"/>
          </w:tcPr>
          <w:p w14:paraId="28E7445A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34" w:type="dxa"/>
            <w:shd w:val="clear" w:color="auto" w:fill="auto"/>
          </w:tcPr>
          <w:p w14:paraId="4B360417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1" w:type="dxa"/>
            <w:shd w:val="clear" w:color="auto" w:fill="auto"/>
          </w:tcPr>
          <w:p w14:paraId="7247C690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469964D8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47" w:type="dxa"/>
            <w:shd w:val="clear" w:color="auto" w:fill="auto"/>
          </w:tcPr>
          <w:p w14:paraId="05BE86EB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3C2A41C6" w14:textId="77777777" w:rsidR="0022525D" w:rsidRPr="005C1DB9" w:rsidRDefault="0022525D" w:rsidP="0022525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3C2A229F" w14:textId="77777777" w:rsidR="0022525D" w:rsidRPr="005C1DB9" w:rsidRDefault="0022525D" w:rsidP="0022525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b/>
          <w:sz w:val="24"/>
          <w:szCs w:val="24"/>
          <w:lang w:val="lv-LV"/>
        </w:rPr>
        <w:t>GALVENIE INSTRUMENTI, SATIKSMES ORGANIZĀCIJAS LĪDZEKĻI KĀDUS PLĀNOTAS IZMANTOT OBJEKTA BŪVNIECĪBĀ</w:t>
      </w:r>
    </w:p>
    <w:p w14:paraId="377EF17F" w14:textId="77777777" w:rsidR="0022525D" w:rsidRPr="005C1DB9" w:rsidRDefault="0022525D" w:rsidP="0022525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i/>
          <w:sz w:val="24"/>
          <w:szCs w:val="24"/>
          <w:u w:val="single"/>
          <w:lang w:val="lv-LV"/>
        </w:rPr>
        <w:t>(Uzrādīt tikai tās  vienības, kuras tiks izmantotas iepirkuma priekšmetā norādīto būvdarbu izpildei)</w:t>
      </w:r>
    </w:p>
    <w:p w14:paraId="1C0376C5" w14:textId="77777777" w:rsidR="0022525D" w:rsidRPr="005C1DB9" w:rsidRDefault="0022525D" w:rsidP="0022525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tbl>
      <w:tblPr>
        <w:tblW w:w="981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0"/>
        <w:gridCol w:w="1495"/>
        <w:gridCol w:w="1242"/>
        <w:gridCol w:w="1575"/>
        <w:gridCol w:w="1095"/>
        <w:gridCol w:w="975"/>
        <w:gridCol w:w="828"/>
        <w:gridCol w:w="1108"/>
      </w:tblGrid>
      <w:tr w:rsidR="0022525D" w:rsidRPr="005C1DB9" w14:paraId="21390631" w14:textId="77777777" w:rsidTr="0022525D">
        <w:tc>
          <w:tcPr>
            <w:tcW w:w="1500" w:type="dxa"/>
            <w:shd w:val="clear" w:color="auto" w:fill="auto"/>
          </w:tcPr>
          <w:p w14:paraId="4BF0310B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proofErr w:type="spellStart"/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Nr.p.k</w:t>
            </w:r>
            <w:proofErr w:type="spellEnd"/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.</w:t>
            </w:r>
          </w:p>
        </w:tc>
        <w:tc>
          <w:tcPr>
            <w:tcW w:w="1495" w:type="dxa"/>
            <w:shd w:val="clear" w:color="auto" w:fill="auto"/>
          </w:tcPr>
          <w:p w14:paraId="589645CA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Instrumentu aprīkojuma nosaukums</w:t>
            </w:r>
          </w:p>
        </w:tc>
        <w:tc>
          <w:tcPr>
            <w:tcW w:w="1242" w:type="dxa"/>
            <w:shd w:val="clear" w:color="auto" w:fill="auto"/>
          </w:tcPr>
          <w:p w14:paraId="18004B93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Izlaiduma gads</w:t>
            </w:r>
          </w:p>
        </w:tc>
        <w:tc>
          <w:tcPr>
            <w:tcW w:w="1575" w:type="dxa"/>
            <w:shd w:val="clear" w:color="auto" w:fill="auto"/>
          </w:tcPr>
          <w:p w14:paraId="5E5FFD2C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Ražotājvalsts</w:t>
            </w:r>
          </w:p>
        </w:tc>
        <w:tc>
          <w:tcPr>
            <w:tcW w:w="1095" w:type="dxa"/>
            <w:shd w:val="clear" w:color="auto" w:fill="auto"/>
          </w:tcPr>
          <w:p w14:paraId="238078B9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Īpašumā</w:t>
            </w:r>
          </w:p>
        </w:tc>
        <w:tc>
          <w:tcPr>
            <w:tcW w:w="975" w:type="dxa"/>
            <w:shd w:val="clear" w:color="auto" w:fill="auto"/>
          </w:tcPr>
          <w:p w14:paraId="12A40EBA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Līzingā</w:t>
            </w:r>
          </w:p>
        </w:tc>
        <w:tc>
          <w:tcPr>
            <w:tcW w:w="828" w:type="dxa"/>
            <w:shd w:val="clear" w:color="auto" w:fill="auto"/>
          </w:tcPr>
          <w:p w14:paraId="3AD5ADEB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Nomā esošas</w:t>
            </w:r>
          </w:p>
        </w:tc>
        <w:tc>
          <w:tcPr>
            <w:tcW w:w="1108" w:type="dxa"/>
            <w:shd w:val="clear" w:color="auto" w:fill="auto"/>
          </w:tcPr>
          <w:p w14:paraId="327DDAA0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Plānots piesaistīt (no….)</w:t>
            </w:r>
          </w:p>
        </w:tc>
      </w:tr>
      <w:tr w:rsidR="0022525D" w:rsidRPr="005C1DB9" w14:paraId="67F14BB5" w14:textId="77777777" w:rsidTr="0022525D">
        <w:tc>
          <w:tcPr>
            <w:tcW w:w="1500" w:type="dxa"/>
            <w:shd w:val="clear" w:color="auto" w:fill="auto"/>
          </w:tcPr>
          <w:p w14:paraId="23AF4604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95" w:type="dxa"/>
            <w:shd w:val="clear" w:color="auto" w:fill="auto"/>
          </w:tcPr>
          <w:p w14:paraId="161DD47B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42" w:type="dxa"/>
            <w:shd w:val="clear" w:color="auto" w:fill="auto"/>
          </w:tcPr>
          <w:p w14:paraId="116D4209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75" w:type="dxa"/>
            <w:shd w:val="clear" w:color="auto" w:fill="auto"/>
          </w:tcPr>
          <w:p w14:paraId="278B1475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95" w:type="dxa"/>
            <w:shd w:val="clear" w:color="auto" w:fill="auto"/>
          </w:tcPr>
          <w:p w14:paraId="1D9CA765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75" w:type="dxa"/>
            <w:shd w:val="clear" w:color="auto" w:fill="auto"/>
          </w:tcPr>
          <w:p w14:paraId="1DCE8DD5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28" w:type="dxa"/>
            <w:shd w:val="clear" w:color="auto" w:fill="auto"/>
          </w:tcPr>
          <w:p w14:paraId="1823EA71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08" w:type="dxa"/>
            <w:shd w:val="clear" w:color="auto" w:fill="auto"/>
          </w:tcPr>
          <w:p w14:paraId="34E59E29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22525D" w:rsidRPr="005C1DB9" w14:paraId="3DBC350E" w14:textId="77777777" w:rsidTr="0022525D">
        <w:tc>
          <w:tcPr>
            <w:tcW w:w="1500" w:type="dxa"/>
            <w:shd w:val="clear" w:color="auto" w:fill="auto"/>
          </w:tcPr>
          <w:p w14:paraId="2EF23D2A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1</w:t>
            </w:r>
          </w:p>
        </w:tc>
        <w:tc>
          <w:tcPr>
            <w:tcW w:w="1495" w:type="dxa"/>
            <w:shd w:val="clear" w:color="auto" w:fill="auto"/>
          </w:tcPr>
          <w:p w14:paraId="1E214901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42" w:type="dxa"/>
            <w:shd w:val="clear" w:color="auto" w:fill="auto"/>
          </w:tcPr>
          <w:p w14:paraId="7DFA6F8B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75" w:type="dxa"/>
            <w:shd w:val="clear" w:color="auto" w:fill="auto"/>
          </w:tcPr>
          <w:p w14:paraId="0B9632F1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95" w:type="dxa"/>
            <w:shd w:val="clear" w:color="auto" w:fill="auto"/>
          </w:tcPr>
          <w:p w14:paraId="1C2CFC61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75" w:type="dxa"/>
            <w:shd w:val="clear" w:color="auto" w:fill="auto"/>
          </w:tcPr>
          <w:p w14:paraId="04DACAE4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28" w:type="dxa"/>
            <w:shd w:val="clear" w:color="auto" w:fill="auto"/>
          </w:tcPr>
          <w:p w14:paraId="58A64267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08" w:type="dxa"/>
            <w:shd w:val="clear" w:color="auto" w:fill="auto"/>
          </w:tcPr>
          <w:p w14:paraId="7D4E3E62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22525D" w:rsidRPr="005C1DB9" w14:paraId="50642395" w14:textId="77777777" w:rsidTr="0022525D">
        <w:tc>
          <w:tcPr>
            <w:tcW w:w="1500" w:type="dxa"/>
            <w:shd w:val="clear" w:color="auto" w:fill="auto"/>
          </w:tcPr>
          <w:p w14:paraId="784C32DF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2</w:t>
            </w:r>
          </w:p>
        </w:tc>
        <w:tc>
          <w:tcPr>
            <w:tcW w:w="1495" w:type="dxa"/>
            <w:shd w:val="clear" w:color="auto" w:fill="auto"/>
          </w:tcPr>
          <w:p w14:paraId="1E489E95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42" w:type="dxa"/>
            <w:shd w:val="clear" w:color="auto" w:fill="auto"/>
          </w:tcPr>
          <w:p w14:paraId="62F8807C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75" w:type="dxa"/>
            <w:shd w:val="clear" w:color="auto" w:fill="auto"/>
          </w:tcPr>
          <w:p w14:paraId="72660463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95" w:type="dxa"/>
            <w:shd w:val="clear" w:color="auto" w:fill="auto"/>
          </w:tcPr>
          <w:p w14:paraId="4EC34705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75" w:type="dxa"/>
            <w:shd w:val="clear" w:color="auto" w:fill="auto"/>
          </w:tcPr>
          <w:p w14:paraId="34886ACD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28" w:type="dxa"/>
            <w:shd w:val="clear" w:color="auto" w:fill="auto"/>
          </w:tcPr>
          <w:p w14:paraId="70760819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08" w:type="dxa"/>
            <w:shd w:val="clear" w:color="auto" w:fill="auto"/>
          </w:tcPr>
          <w:p w14:paraId="7B2187D0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22525D" w:rsidRPr="005C1DB9" w14:paraId="1A1AB241" w14:textId="77777777" w:rsidTr="0022525D">
        <w:tc>
          <w:tcPr>
            <w:tcW w:w="1500" w:type="dxa"/>
            <w:shd w:val="clear" w:color="auto" w:fill="auto"/>
          </w:tcPr>
          <w:p w14:paraId="2CB5F00F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u.t.t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.</w:t>
            </w:r>
          </w:p>
        </w:tc>
        <w:tc>
          <w:tcPr>
            <w:tcW w:w="1495" w:type="dxa"/>
            <w:shd w:val="clear" w:color="auto" w:fill="auto"/>
          </w:tcPr>
          <w:p w14:paraId="5AC73CA0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42" w:type="dxa"/>
            <w:shd w:val="clear" w:color="auto" w:fill="auto"/>
          </w:tcPr>
          <w:p w14:paraId="286DA36A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75" w:type="dxa"/>
            <w:shd w:val="clear" w:color="auto" w:fill="auto"/>
          </w:tcPr>
          <w:p w14:paraId="1122D275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95" w:type="dxa"/>
            <w:shd w:val="clear" w:color="auto" w:fill="auto"/>
          </w:tcPr>
          <w:p w14:paraId="7FF087C6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75" w:type="dxa"/>
            <w:shd w:val="clear" w:color="auto" w:fill="auto"/>
          </w:tcPr>
          <w:p w14:paraId="4995BCC0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28" w:type="dxa"/>
            <w:shd w:val="clear" w:color="auto" w:fill="auto"/>
          </w:tcPr>
          <w:p w14:paraId="1076FB7A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08" w:type="dxa"/>
            <w:shd w:val="clear" w:color="auto" w:fill="auto"/>
          </w:tcPr>
          <w:p w14:paraId="3F9A361C" w14:textId="77777777" w:rsidR="0022525D" w:rsidRPr="005C1DB9" w:rsidRDefault="0022525D" w:rsidP="0022525D">
            <w:pPr>
              <w:spacing w:after="0" w:line="240" w:lineRule="auto"/>
              <w:ind w:left="-15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0D35388A" w14:textId="77777777" w:rsidR="0022525D" w:rsidRPr="005C1DB9" w:rsidRDefault="0022525D" w:rsidP="0022525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4DC6C034" w14:textId="77777777" w:rsidR="0022525D" w:rsidRPr="005C1DB9" w:rsidRDefault="0022525D" w:rsidP="0022525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b/>
          <w:sz w:val="24"/>
          <w:szCs w:val="24"/>
          <w:lang w:val="lv-LV"/>
        </w:rPr>
        <w:t>Galveno būvizstrādājumu uzskaitījums</w:t>
      </w:r>
    </w:p>
    <w:p w14:paraId="5CC85BF6" w14:textId="77777777" w:rsidR="0022525D" w:rsidRPr="005C1DB9" w:rsidRDefault="0022525D" w:rsidP="0022525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b/>
          <w:sz w:val="24"/>
          <w:szCs w:val="24"/>
          <w:lang w:val="lv-LV"/>
        </w:rPr>
        <w:t>Būvizstrādājumiem</w:t>
      </w:r>
      <w:r w:rsidRPr="005C1DB9">
        <w:rPr>
          <w:rFonts w:ascii="Times New Roman" w:eastAsia="Times New Roman" w:hAnsi="Times New Roman"/>
          <w:sz w:val="24"/>
          <w:szCs w:val="24"/>
          <w:lang w:val="lv-LV"/>
        </w:rPr>
        <w:t xml:space="preserve">, kuru atbilstības apliecināšanai nepieciešams ražošanas procesa </w:t>
      </w:r>
      <w:r w:rsidRPr="00A13AE1">
        <w:rPr>
          <w:rFonts w:ascii="Times New Roman" w:eastAsia="Times New Roman" w:hAnsi="Times New Roman"/>
          <w:sz w:val="24"/>
          <w:szCs w:val="24"/>
          <w:lang w:val="lv-LV"/>
        </w:rPr>
        <w:t xml:space="preserve">kontroles sertifikāts, jāpievieno </w:t>
      </w:r>
      <w:r w:rsidRPr="00A13AE1">
        <w:rPr>
          <w:rFonts w:ascii="Times New Roman" w:eastAsia="Times New Roman" w:hAnsi="Times New Roman"/>
          <w:b/>
          <w:sz w:val="24"/>
          <w:szCs w:val="24"/>
          <w:lang w:val="lv-LV"/>
        </w:rPr>
        <w:t>akreditētas institūcijas izdota sertifikāta kopija.</w:t>
      </w:r>
    </w:p>
    <w:p w14:paraId="0D7CDABD" w14:textId="77777777" w:rsidR="0022525D" w:rsidRPr="005C1DB9" w:rsidRDefault="0022525D" w:rsidP="0022525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4"/>
        <w:gridCol w:w="1592"/>
        <w:gridCol w:w="1017"/>
        <w:gridCol w:w="4017"/>
      </w:tblGrid>
      <w:tr w:rsidR="0022525D" w:rsidRPr="005C1DB9" w14:paraId="25EDBC41" w14:textId="77777777" w:rsidTr="00527065">
        <w:tc>
          <w:tcPr>
            <w:tcW w:w="2093" w:type="dxa"/>
            <w:shd w:val="clear" w:color="auto" w:fill="auto"/>
          </w:tcPr>
          <w:p w14:paraId="09E04D7E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Būvizstrādājuma nosaukums</w:t>
            </w:r>
          </w:p>
        </w:tc>
        <w:tc>
          <w:tcPr>
            <w:tcW w:w="1838" w:type="dxa"/>
            <w:shd w:val="clear" w:color="auto" w:fill="auto"/>
          </w:tcPr>
          <w:p w14:paraId="7D09A387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Izcelsmes vieta</w:t>
            </w:r>
          </w:p>
        </w:tc>
        <w:tc>
          <w:tcPr>
            <w:tcW w:w="572" w:type="dxa"/>
            <w:shd w:val="clear" w:color="auto" w:fill="auto"/>
          </w:tcPr>
          <w:p w14:paraId="75D35A31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Apjoms</w:t>
            </w:r>
          </w:p>
        </w:tc>
        <w:tc>
          <w:tcPr>
            <w:tcW w:w="5253" w:type="dxa"/>
            <w:shd w:val="clear" w:color="auto" w:fill="auto"/>
          </w:tcPr>
          <w:p w14:paraId="4837F639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Būvizstrādājuma atbilstības un nepieciešamā apjoma pieejamības apliecinājums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</w:t>
            </w:r>
            <w:r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>Apliecinājums un faila nosaukums, kurā tas p</w:t>
            </w: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>ievienots</w:t>
            </w:r>
          </w:p>
        </w:tc>
      </w:tr>
      <w:tr w:rsidR="0022525D" w:rsidRPr="005C1DB9" w14:paraId="1AF1EC7A" w14:textId="77777777" w:rsidTr="00527065">
        <w:tc>
          <w:tcPr>
            <w:tcW w:w="2093" w:type="dxa"/>
            <w:shd w:val="clear" w:color="auto" w:fill="auto"/>
          </w:tcPr>
          <w:p w14:paraId="2C5BD165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1</w:t>
            </w:r>
          </w:p>
        </w:tc>
        <w:tc>
          <w:tcPr>
            <w:tcW w:w="1838" w:type="dxa"/>
            <w:shd w:val="clear" w:color="auto" w:fill="auto"/>
          </w:tcPr>
          <w:p w14:paraId="597CE9FB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572" w:type="dxa"/>
            <w:shd w:val="clear" w:color="auto" w:fill="auto"/>
          </w:tcPr>
          <w:p w14:paraId="2829174E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5253" w:type="dxa"/>
            <w:shd w:val="clear" w:color="auto" w:fill="auto"/>
          </w:tcPr>
          <w:p w14:paraId="4B6FCC00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22525D" w:rsidRPr="005C1DB9" w14:paraId="5519C5E4" w14:textId="77777777" w:rsidTr="00527065">
        <w:tc>
          <w:tcPr>
            <w:tcW w:w="2093" w:type="dxa"/>
            <w:shd w:val="clear" w:color="auto" w:fill="auto"/>
          </w:tcPr>
          <w:p w14:paraId="4E09BAF1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u.t.t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.</w:t>
            </w:r>
          </w:p>
        </w:tc>
        <w:tc>
          <w:tcPr>
            <w:tcW w:w="1838" w:type="dxa"/>
            <w:shd w:val="clear" w:color="auto" w:fill="auto"/>
          </w:tcPr>
          <w:p w14:paraId="66559959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572" w:type="dxa"/>
            <w:shd w:val="clear" w:color="auto" w:fill="auto"/>
          </w:tcPr>
          <w:p w14:paraId="7CE8D773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5253" w:type="dxa"/>
            <w:shd w:val="clear" w:color="auto" w:fill="auto"/>
          </w:tcPr>
          <w:p w14:paraId="0B9E5B1B" w14:textId="77777777" w:rsidR="0022525D" w:rsidRPr="005C1DB9" w:rsidRDefault="0022525D" w:rsidP="0052706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58C9A6AD" w14:textId="77777777" w:rsidR="0022525D" w:rsidRPr="005C1DB9" w:rsidRDefault="0022525D" w:rsidP="0022525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4B0C1570" w14:textId="77777777" w:rsidR="0022525D" w:rsidRPr="005C1DB9" w:rsidRDefault="0022525D" w:rsidP="0022525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sz w:val="24"/>
          <w:szCs w:val="24"/>
          <w:lang w:val="lv-LV"/>
        </w:rPr>
        <w:t>* Tehnika, transports, iekārtas, aprīkojums un cits tehniskais nodrošinājums, kas nepieciešams būvdarbu izpildes laikā ir pieejams Pretendentam vai apakšuzņēmējiem.</w:t>
      </w:r>
    </w:p>
    <w:p w14:paraId="073B80C7" w14:textId="77777777" w:rsidR="0022525D" w:rsidRDefault="0022525D"/>
    <w:sectPr w:rsidR="0022525D" w:rsidSect="005C1DB9">
      <w:pgSz w:w="11906" w:h="16838"/>
      <w:pgMar w:top="993" w:right="141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25D"/>
    <w:rsid w:val="0022525D"/>
    <w:rsid w:val="00962797"/>
    <w:rsid w:val="009D4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89A45"/>
  <w15:chartTrackingRefBased/>
  <w15:docId w15:val="{438FBA6B-6EC2-4928-9450-840E764B8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25D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1018</Words>
  <Characters>581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2</cp:revision>
  <dcterms:created xsi:type="dcterms:W3CDTF">2019-06-12T09:46:00Z</dcterms:created>
  <dcterms:modified xsi:type="dcterms:W3CDTF">2019-06-12T09:46:00Z</dcterms:modified>
</cp:coreProperties>
</file>