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E5827" w14:textId="77777777" w:rsidR="001A6309" w:rsidRPr="001A6309"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1A6309">
        <w:rPr>
          <w:rFonts w:ascii="Times New Roman" w:eastAsia="Times New Roman" w:hAnsi="Times New Roman" w:cs="Times New Roman"/>
          <w:sz w:val="20"/>
          <w:szCs w:val="20"/>
        </w:rPr>
        <w:t xml:space="preserve">   </w:t>
      </w:r>
      <w:bookmarkStart w:id="0" w:name="_Hlk509473277"/>
      <w:r w:rsidRPr="001A6309">
        <w:rPr>
          <w:rFonts w:ascii="Times New Roman" w:eastAsia="Times New Roman" w:hAnsi="Times New Roman" w:cs="Times New Roman"/>
          <w:sz w:val="20"/>
          <w:szCs w:val="20"/>
        </w:rPr>
        <w:t>2.pielikums</w:t>
      </w:r>
    </w:p>
    <w:p w14:paraId="71087BB3" w14:textId="77777777" w:rsidR="001A6309" w:rsidRPr="00801D9D" w:rsidRDefault="001A6309" w:rsidP="001A6309">
      <w:pPr>
        <w:pBdr>
          <w:top w:val="nil"/>
          <w:left w:val="nil"/>
          <w:bottom w:val="nil"/>
          <w:right w:val="nil"/>
          <w:between w:val="nil"/>
          <w:bar w:val="nil"/>
        </w:pBd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1A6309">
        <w:rPr>
          <w:rFonts w:ascii="Times New Roman" w:eastAsia="Times New Roman" w:hAnsi="Times New Roman" w:cs="Times New Roman"/>
          <w:sz w:val="20"/>
          <w:szCs w:val="20"/>
        </w:rPr>
        <w:t>Iepirkuma “</w:t>
      </w:r>
      <w:r w:rsidRPr="00801D9D">
        <w:rPr>
          <w:rFonts w:ascii="Times New Roman" w:eastAsia="Calibri" w:hAnsi="Times New Roman" w:cs="Calibri"/>
          <w:bCs/>
          <w:color w:val="000000"/>
          <w:sz w:val="20"/>
          <w:szCs w:val="20"/>
          <w:u w:color="000000"/>
          <w:bdr w:val="nil"/>
          <w:lang w:eastAsia="lv-LV"/>
        </w:rPr>
        <w:t>Vienlaidus asfaltbetona bedrīšu remontdarbi sabrukušos ielu</w:t>
      </w:r>
    </w:p>
    <w:p w14:paraId="6D7E7052" w14:textId="77777777" w:rsidR="001A6309" w:rsidRPr="00801D9D" w:rsidRDefault="001A6309" w:rsidP="001A6309">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801D9D">
        <w:rPr>
          <w:rFonts w:ascii="Times New Roman" w:eastAsia="Calibri" w:hAnsi="Times New Roman" w:cs="Calibri"/>
          <w:bCs/>
          <w:color w:val="000000"/>
          <w:sz w:val="20"/>
          <w:szCs w:val="20"/>
          <w:u w:color="000000"/>
          <w:bdr w:val="nil"/>
          <w:lang w:eastAsia="lv-LV"/>
        </w:rPr>
        <w:t xml:space="preserve"> posmos ar asfaltbetona segumu Allažu ielā un Stacijas ielā (no Rīgas ielas līdz Allažu ielai) </w:t>
      </w:r>
    </w:p>
    <w:p w14:paraId="26A7E204" w14:textId="77777777" w:rsidR="001A6309" w:rsidRPr="00801D9D"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801D9D">
        <w:rPr>
          <w:rFonts w:ascii="Times New Roman" w:eastAsia="Calibri" w:hAnsi="Times New Roman" w:cs="Calibri"/>
          <w:bCs/>
          <w:color w:val="000000"/>
          <w:sz w:val="20"/>
          <w:szCs w:val="20"/>
          <w:u w:color="000000"/>
          <w:bdr w:val="nil"/>
          <w:lang w:eastAsia="lv-LV"/>
        </w:rPr>
        <w:t>Siguldā, Siguldas novadā</w:t>
      </w:r>
      <w:r w:rsidRPr="00801D9D">
        <w:rPr>
          <w:rFonts w:ascii="Times New Roman" w:eastAsia="Times New Roman" w:hAnsi="Times New Roman" w:cs="Times New Roman"/>
          <w:sz w:val="20"/>
          <w:szCs w:val="20"/>
        </w:rPr>
        <w:t>”</w:t>
      </w:r>
    </w:p>
    <w:p w14:paraId="11968068" w14:textId="77777777" w:rsidR="001A6309" w:rsidRPr="001A6309"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801D9D">
        <w:rPr>
          <w:rFonts w:ascii="Times New Roman" w:eastAsia="Times New Roman" w:hAnsi="Times New Roman" w:cs="Times New Roman"/>
          <w:sz w:val="20"/>
          <w:szCs w:val="20"/>
        </w:rPr>
        <w:t xml:space="preserve">identifikācijas nr. </w:t>
      </w:r>
      <w:r w:rsidRPr="00801D9D">
        <w:rPr>
          <w:rFonts w:ascii="Times New Roman" w:eastAsia="Times New Roman" w:hAnsi="Times New Roman" w:cs="Times New Roman"/>
          <w:b/>
          <w:sz w:val="20"/>
          <w:szCs w:val="20"/>
        </w:rPr>
        <w:t>SNP 2019/10/AK</w:t>
      </w:r>
    </w:p>
    <w:p w14:paraId="55C8DE29" w14:textId="77777777" w:rsidR="001A6309" w:rsidRPr="001A6309"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1A6309">
        <w:rPr>
          <w:rFonts w:ascii="Times New Roman" w:eastAsia="Times New Roman" w:hAnsi="Times New Roman" w:cs="Times New Roman"/>
          <w:sz w:val="20"/>
          <w:szCs w:val="20"/>
        </w:rPr>
        <w:t>nolikumam</w:t>
      </w:r>
    </w:p>
    <w:bookmarkEnd w:id="0"/>
    <w:p w14:paraId="15FFB692" w14:textId="77777777" w:rsidR="001A6309" w:rsidRPr="001A6309" w:rsidRDefault="001A6309" w:rsidP="001A6309">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lv-LV"/>
        </w:rPr>
      </w:pPr>
    </w:p>
    <w:p w14:paraId="0E0BB331"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30"/>
          <w:szCs w:val="30"/>
          <w:bdr w:val="nil"/>
          <w:lang w:eastAsia="lv-LV"/>
        </w:rPr>
      </w:pPr>
      <w:r w:rsidRPr="001A6309">
        <w:rPr>
          <w:rFonts w:ascii="Times New Roman" w:eastAsia="Arial Unicode MS" w:hAnsi="Times New Roman" w:cs="Times New Roman"/>
          <w:b/>
          <w:bCs/>
          <w:color w:val="000000"/>
          <w:sz w:val="30"/>
          <w:szCs w:val="30"/>
          <w:bdr w:val="nil"/>
          <w:lang w:eastAsia="lv-LV"/>
        </w:rPr>
        <w:t>TEHNISKĀ SPECIFIKĀCIJA</w:t>
      </w:r>
      <w:bookmarkStart w:id="1" w:name="_GoBack"/>
      <w:bookmarkEnd w:id="1"/>
    </w:p>
    <w:p w14:paraId="71E62275"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6"/>
          <w:szCs w:val="26"/>
          <w:bdr w:val="nil"/>
          <w:lang w:eastAsia="lv-LV"/>
        </w:rPr>
      </w:pPr>
    </w:p>
    <w:p w14:paraId="24C4E388"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6"/>
          <w:szCs w:val="26"/>
          <w:bdr w:val="nil"/>
          <w:lang w:eastAsia="lv-LV"/>
        </w:rPr>
      </w:pPr>
    </w:p>
    <w:p w14:paraId="3059AA28" w14:textId="3AA39385" w:rsidR="001A6309" w:rsidRPr="001A6309" w:rsidRDefault="001A6309" w:rsidP="001A6309">
      <w:pPr>
        <w:pBdr>
          <w:top w:val="nil"/>
          <w:left w:val="nil"/>
          <w:bottom w:val="nil"/>
          <w:right w:val="nil"/>
          <w:between w:val="nil"/>
          <w:bar w:val="nil"/>
        </w:pBdr>
        <w:spacing w:after="0" w:line="360" w:lineRule="auto"/>
        <w:jc w:val="center"/>
        <w:rPr>
          <w:rFonts w:ascii="Times New Roman" w:eastAsia="Times New Roman" w:hAnsi="Times New Roman" w:cs="Times New Roman"/>
          <w:b/>
          <w:sz w:val="24"/>
          <w:szCs w:val="24"/>
          <w:bdr w:val="nil"/>
        </w:rPr>
      </w:pPr>
      <w:r w:rsidRPr="001A6309">
        <w:rPr>
          <w:rFonts w:ascii="Times New Roman" w:eastAsia="Times New Roman" w:hAnsi="Times New Roman" w:cs="Times New Roman"/>
          <w:b/>
          <w:sz w:val="24"/>
          <w:szCs w:val="24"/>
          <w:bdr w:val="nil"/>
        </w:rPr>
        <w:t xml:space="preserve">Tehniskā specifikācija </w:t>
      </w:r>
      <w:r w:rsidR="005B0BF3">
        <w:rPr>
          <w:rFonts w:ascii="Times New Roman" w:eastAsia="Times New Roman" w:hAnsi="Times New Roman" w:cs="Times New Roman"/>
          <w:b/>
          <w:sz w:val="24"/>
          <w:szCs w:val="24"/>
          <w:bdr w:val="nil"/>
        </w:rPr>
        <w:t>būv</w:t>
      </w:r>
      <w:r w:rsidRPr="001A6309">
        <w:rPr>
          <w:rFonts w:ascii="Times New Roman" w:eastAsia="Times New Roman" w:hAnsi="Times New Roman" w:cs="Times New Roman"/>
          <w:b/>
          <w:sz w:val="24"/>
          <w:szCs w:val="24"/>
          <w:bdr w:val="nil"/>
        </w:rPr>
        <w:t>darbu veikšanai:</w:t>
      </w:r>
    </w:p>
    <w:p w14:paraId="7AE17A86"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37265726" w14:textId="0B7123AD" w:rsidR="001A6309" w:rsidRPr="001A6309" w:rsidRDefault="005B0BF3"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b/>
          <w:sz w:val="24"/>
          <w:szCs w:val="24"/>
          <w:bdr w:val="nil"/>
        </w:rPr>
        <w:t>Būvd</w:t>
      </w:r>
      <w:r w:rsidR="001A6309" w:rsidRPr="001A6309">
        <w:rPr>
          <w:rFonts w:ascii="Times New Roman" w:eastAsia="Times New Roman" w:hAnsi="Times New Roman" w:cs="Times New Roman"/>
          <w:b/>
          <w:sz w:val="24"/>
          <w:szCs w:val="24"/>
          <w:bdr w:val="nil"/>
        </w:rPr>
        <w:t>arbi veicami saskaņā ar Darbu daudzumu sarakstu</w:t>
      </w:r>
      <w:r w:rsidR="001A6309" w:rsidRPr="001A6309">
        <w:rPr>
          <w:rFonts w:ascii="Times New Roman" w:eastAsia="Times New Roman" w:hAnsi="Times New Roman" w:cs="Times New Roman"/>
          <w:sz w:val="24"/>
          <w:szCs w:val="24"/>
          <w:bdr w:val="nil"/>
        </w:rPr>
        <w:t xml:space="preserve"> un šo tehnisko </w:t>
      </w:r>
      <w:r w:rsidR="001A6309" w:rsidRPr="00294C06">
        <w:rPr>
          <w:rFonts w:ascii="Times New Roman" w:eastAsia="Times New Roman" w:hAnsi="Times New Roman" w:cs="Times New Roman"/>
          <w:sz w:val="24"/>
          <w:szCs w:val="24"/>
          <w:bdr w:val="nil"/>
        </w:rPr>
        <w:t>specifikāciju,  un Ceļu</w:t>
      </w:r>
      <w:r w:rsidR="001A6309" w:rsidRPr="001A6309">
        <w:rPr>
          <w:rFonts w:ascii="Times New Roman" w:eastAsia="Times New Roman" w:hAnsi="Times New Roman" w:cs="Times New Roman"/>
          <w:sz w:val="24"/>
          <w:szCs w:val="24"/>
          <w:bdr w:val="nil"/>
        </w:rPr>
        <w:t xml:space="preserve"> specifikāciju prasībām,  ievērojot attiecīgos Latvijas Republikas  normatīvos aktus.</w:t>
      </w:r>
    </w:p>
    <w:p w14:paraId="54EA1901" w14:textId="77777777" w:rsidR="001A6309" w:rsidRPr="001A6309" w:rsidRDefault="001A6309" w:rsidP="001A6309">
      <w:pPr>
        <w:pBdr>
          <w:top w:val="nil"/>
          <w:left w:val="nil"/>
          <w:bottom w:val="nil"/>
          <w:right w:val="nil"/>
          <w:between w:val="nil"/>
          <w:bar w:val="nil"/>
        </w:pBdr>
        <w:spacing w:after="0" w:line="240" w:lineRule="auto"/>
        <w:ind w:left="360"/>
        <w:rPr>
          <w:rFonts w:ascii="Times New Roman" w:eastAsia="Times New Roman" w:hAnsi="Times New Roman" w:cs="Times New Roman"/>
          <w:sz w:val="24"/>
          <w:szCs w:val="24"/>
          <w:bdr w:val="nil"/>
        </w:rPr>
      </w:pPr>
    </w:p>
    <w:p w14:paraId="33CE3127" w14:textId="39CDF152" w:rsidR="001A6309" w:rsidRPr="001A6309" w:rsidRDefault="001A6309"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un pielietoto materiālu kvalitāte, </w:t>
      </w:r>
      <w:r w:rsidR="00294C06">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apjomi.</w:t>
      </w:r>
    </w:p>
    <w:p w14:paraId="08406D54" w14:textId="759E3422" w:rsidR="001A6309" w:rsidRPr="001A6309" w:rsidRDefault="001A6309" w:rsidP="001A6309">
      <w:pPr>
        <w:numPr>
          <w:ilvl w:val="1"/>
          <w:numId w:val="1"/>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Par pielietoto materiālu, 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kvalitāti atbild </w:t>
      </w:r>
      <w:r w:rsidR="005B0BF3">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w:t>
      </w:r>
      <w:r w:rsidR="005B0BF3">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jānodrošina savlaicīga nepieciešamo uzmērījumu un </w:t>
      </w:r>
      <w:r w:rsidRPr="001A6309">
        <w:rPr>
          <w:rFonts w:ascii="Times New Roman" w:eastAsia="Times New Roman" w:hAnsi="Times New Roman" w:cs="Times New Roman"/>
          <w:sz w:val="24"/>
          <w:szCs w:val="24"/>
          <w:bdr w:val="nil"/>
          <w:lang w:eastAsia="lv-LV"/>
        </w:rPr>
        <w:t xml:space="preserve">paraugu pārbaužu izpilde. Rezultāti iesniedzami </w:t>
      </w:r>
      <w:r w:rsidR="005B0BF3">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un nepieciešamības gadījumā tie jāsaskaņo ar attiecīgām institūcijām un ekspluatācijas dienestiem.</w:t>
      </w:r>
    </w:p>
    <w:p w14:paraId="2AAEDFEC" w14:textId="67041ED4"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1080" w:right="124" w:hanging="360"/>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2.2 Pasūtītājs, strīdus gadījumos var veikt veikto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vai izmantoto materiālu un tehnisko risinājumu ārkārtas pārbaudi un testēšanu, kuru izmaksas sedz </w:t>
      </w:r>
      <w:r w:rsidR="006D19EB">
        <w:rPr>
          <w:rFonts w:ascii="Times New Roman" w:eastAsia="Times New Roman" w:hAnsi="Times New Roman" w:cs="Times New Roman"/>
          <w:sz w:val="24"/>
          <w:szCs w:val="24"/>
          <w:bdr w:val="nil"/>
          <w:lang w:eastAsia="lv-LV"/>
        </w:rPr>
        <w:t>Izpildītājs</w:t>
      </w:r>
      <w:r w:rsidRPr="001A6309">
        <w:rPr>
          <w:rFonts w:ascii="Times New Roman" w:eastAsia="Times New Roman" w:hAnsi="Times New Roman" w:cs="Times New Roman"/>
          <w:sz w:val="24"/>
          <w:szCs w:val="24"/>
          <w:bdr w:val="nil"/>
          <w:lang w:eastAsia="lv-LV"/>
        </w:rPr>
        <w:t xml:space="preserve">. </w:t>
      </w:r>
      <w:r w:rsidR="006D19EB">
        <w:rPr>
          <w:rFonts w:ascii="Times New Roman" w:eastAsia="Times New Roman" w:hAnsi="Times New Roman" w:cs="Times New Roman"/>
          <w:sz w:val="24"/>
          <w:szCs w:val="24"/>
          <w:bdr w:val="nil"/>
          <w:lang w:eastAsia="lv-LV"/>
        </w:rPr>
        <w:t>Būvd</w:t>
      </w:r>
      <w:r w:rsidRPr="001A6309">
        <w:rPr>
          <w:rFonts w:ascii="Times New Roman" w:eastAsia="Times New Roman" w:hAnsi="Times New Roman" w:cs="Times New Roman"/>
          <w:sz w:val="24"/>
          <w:szCs w:val="24"/>
          <w:bdr w:val="nil"/>
          <w:lang w:eastAsia="lv-LV"/>
        </w:rPr>
        <w:t xml:space="preserve">arbu kavējumi, kas radušies uz pārbaudes brīdi apturēto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rezultātā netiks uzskatīti par iemeslu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veikšanas termiņa pagarināšanai. </w:t>
      </w:r>
    </w:p>
    <w:p w14:paraId="11D12140" w14:textId="241F8BAD"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Visi ražotāja dokumenti - kvalitātes sertifikāti, pārbaudes lapas, atbilstības deklarācijas un izziņas u.c. dokumenti, kas apliecina, ka materiāls ir ticis pārbaudīts atbilstoši vispārējiem standartiem un atbilst tiem. Pēc pasūtītāja pieprasījuma Izpildītājam objektā nekavējoties ir jāuzrāda šie dokumenti.</w:t>
      </w:r>
    </w:p>
    <w:p w14:paraId="1EF556CA" w14:textId="77777777"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Līdzvērtīgu būvniecības materiālu pielietošana, ja tas nav paredzēts nolikumā vai Darbu daudzumu sarakstā, ir jāsaskaņo ar Pasūtītāju.</w:t>
      </w:r>
    </w:p>
    <w:p w14:paraId="450F423F" w14:textId="11162FE0"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Pasūtītājam ir tiesības veikt izmaiņas Darbu daudzumu sarakstā.</w:t>
      </w:r>
    </w:p>
    <w:p w14:paraId="756D53EF" w14:textId="60E3E78A" w:rsidR="001A6309" w:rsidRPr="001A6309" w:rsidRDefault="001A6309" w:rsidP="001A6309">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2.6 Ja kādam mezglam nepieciešamā detalizācija tā ir jāveic </w:t>
      </w:r>
      <w:r w:rsidR="006D19EB">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Visi šie materiāli, mezgli un risinājumi ir  jāsaskaņo iepriekš ar Pasūtītāju, termiņos, kas ir minēti līgumā</w:t>
      </w:r>
      <w:r w:rsidR="00466A96">
        <w:rPr>
          <w:rFonts w:ascii="Times New Roman" w:eastAsia="Times New Roman" w:hAnsi="Times New Roman" w:cs="Times New Roman"/>
          <w:sz w:val="24"/>
          <w:szCs w:val="24"/>
          <w:bdr w:val="nil"/>
        </w:rPr>
        <w:t xml:space="preserve"> </w:t>
      </w:r>
      <w:r w:rsidRPr="001A6309">
        <w:rPr>
          <w:rFonts w:ascii="Times New Roman" w:eastAsia="Times New Roman" w:hAnsi="Times New Roman" w:cs="Times New Roman"/>
          <w:sz w:val="24"/>
          <w:szCs w:val="24"/>
          <w:bdr w:val="nil"/>
        </w:rPr>
        <w:t xml:space="preserve">un </w:t>
      </w:r>
      <w:r w:rsidR="00306604">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iesniegtajā „Darbu veikšanas kalendārajā grafikā”. Ja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neveic saskaņošanu un veic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pirms ir pieņemts attiecīgs </w:t>
      </w:r>
      <w:smartTag w:uri="schemas-tilde-lv/tildestengine" w:element="veidnes">
        <w:smartTagPr>
          <w:attr w:name="id" w:val="-1"/>
          <w:attr w:name="baseform" w:val="lēmums"/>
          <w:attr w:name="text" w:val="lēmums"/>
        </w:smartTagPr>
        <w:r w:rsidRPr="001A6309">
          <w:rPr>
            <w:rFonts w:ascii="Times New Roman" w:eastAsia="Times New Roman" w:hAnsi="Times New Roman" w:cs="Times New Roman"/>
            <w:sz w:val="24"/>
            <w:szCs w:val="24"/>
            <w:bdr w:val="nil"/>
          </w:rPr>
          <w:t>lēmums</w:t>
        </w:r>
      </w:smartTag>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piekrīt, ka Pasūtītājs var prasīt veikt šo</w:t>
      </w:r>
      <w:r w:rsidR="00306604">
        <w:rPr>
          <w:rFonts w:ascii="Times New Roman" w:eastAsia="Times New Roman" w:hAnsi="Times New Roman" w:cs="Times New Roman"/>
          <w:sz w:val="24"/>
          <w:szCs w:val="24"/>
          <w:bdr w:val="nil"/>
        </w:rPr>
        <w:t>s</w:t>
      </w:r>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vēlreiz, pie tam, papildus izpildes laika termiņš netiek pagarināts un  papildus izmaksas netiek atzītas. </w:t>
      </w:r>
    </w:p>
    <w:p w14:paraId="7E39EAF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0EF8CCC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79D55C56" w14:textId="0A67BCF2" w:rsidR="001A6309" w:rsidRPr="001A6309" w:rsidRDefault="00306604"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arbu izpilde.</w:t>
      </w:r>
    </w:p>
    <w:p w14:paraId="09445238" w14:textId="77777777" w:rsidR="001A6309" w:rsidRPr="001A6309" w:rsidRDefault="001A6309" w:rsidP="001A6309">
      <w:pPr>
        <w:pBdr>
          <w:top w:val="nil"/>
          <w:left w:val="nil"/>
          <w:bottom w:val="nil"/>
          <w:right w:val="nil"/>
          <w:between w:val="nil"/>
          <w:bar w:val="nil"/>
        </w:pBdr>
        <w:spacing w:after="0" w:line="240" w:lineRule="auto"/>
        <w:ind w:left="720"/>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lastRenderedPageBreak/>
        <w:t>3.1 Būvniecības laikā nodrošināt transporta un gājēju kustību. Ja nepieciešams, ierīkot gājējiem laipas, darba zonas norobežot ar aizsargbarjerām, bīstamās darba zonas tumšajā diennakts laikā izgaismot.</w:t>
      </w:r>
    </w:p>
    <w:p w14:paraId="1D12F54E" w14:textId="7C72BCF7" w:rsidR="001A6309" w:rsidRPr="001A6309" w:rsidRDefault="001A6309" w:rsidP="001A6309">
      <w:pPr>
        <w:pBdr>
          <w:top w:val="nil"/>
          <w:left w:val="nil"/>
          <w:bottom w:val="nil"/>
          <w:right w:val="nil"/>
          <w:between w:val="nil"/>
          <w:bar w:val="nil"/>
        </w:pBdr>
        <w:spacing w:after="0" w:line="240" w:lineRule="auto"/>
        <w:ind w:left="720"/>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3.2. Izstrādāt Satiksmes organizācijas shēmu, kura saskaņota ar VAS “LVC”  un </w:t>
      </w:r>
      <w:bookmarkStart w:id="2" w:name="_Hlk5346380"/>
      <w:r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pārvaldes</w:t>
      </w:r>
      <w:r w:rsidRPr="001A6309">
        <w:rPr>
          <w:rFonts w:ascii="Times New Roman" w:eastAsia="Times New Roman" w:hAnsi="Times New Roman" w:cs="Times New Roman"/>
          <w:sz w:val="24"/>
          <w:szCs w:val="24"/>
          <w:bdr w:val="nil"/>
        </w:rPr>
        <w:t xml:space="preserve"> Īpašumu un vides pārvaldības nodaļu. </w:t>
      </w:r>
      <w:bookmarkEnd w:id="2"/>
      <w:r w:rsidRPr="001A6309">
        <w:rPr>
          <w:rFonts w:ascii="Times New Roman" w:eastAsia="Times New Roman" w:hAnsi="Times New Roman" w:cs="Times New Roman"/>
          <w:sz w:val="24"/>
          <w:szCs w:val="24"/>
          <w:bdr w:val="nil"/>
        </w:rPr>
        <w:t xml:space="preserve">Par satiksmes ierobežojumiem laicīgi informēt </w:t>
      </w:r>
      <w:bookmarkStart w:id="3" w:name="_Hlk5346987"/>
      <w:r w:rsidR="00306604"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pārvaldes</w:t>
      </w:r>
      <w:r w:rsidR="00306604" w:rsidRPr="001A6309">
        <w:rPr>
          <w:rFonts w:ascii="Times New Roman" w:eastAsia="Times New Roman" w:hAnsi="Times New Roman" w:cs="Times New Roman"/>
          <w:sz w:val="24"/>
          <w:szCs w:val="24"/>
          <w:bdr w:val="nil"/>
        </w:rPr>
        <w:t xml:space="preserve"> Īpašumu un vides pārvaldības nodaļu</w:t>
      </w:r>
      <w:bookmarkEnd w:id="3"/>
      <w:r w:rsidRPr="001A6309">
        <w:rPr>
          <w:rFonts w:ascii="Times New Roman" w:eastAsia="Times New Roman" w:hAnsi="Times New Roman" w:cs="Times New Roman"/>
          <w:sz w:val="24"/>
          <w:szCs w:val="24"/>
          <w:bdr w:val="nil"/>
        </w:rPr>
        <w:t xml:space="preserve"> un Pašvaldības policiju. Objekts jāaprīko ar nepieciešamajām pagaidu ceļazīmēm, norādēm, tās demontējot pēc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pabeigšanas darba dienas beigās.</w:t>
      </w:r>
    </w:p>
    <w:p w14:paraId="7B596555"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Objektā pastāvīgi nodrošināt kārtību un tīrību. Pēc pirmā aizrādījuma 4 st. laikā jālikvidē pārkāpumi un trūkumi.</w:t>
      </w:r>
    </w:p>
    <w:p w14:paraId="2F917055" w14:textId="6DF0B9B4"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Pēc būvdarbu pabeigšanas būvobjektam pieguļošo teritoriju, kas tika izmantota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vajadzībām, atjaunot sākotnējā vai labākā stāvoklī.</w:t>
      </w:r>
    </w:p>
    <w:p w14:paraId="798F297E" w14:textId="471110C5" w:rsidR="001A6309" w:rsidRPr="00EA57C2"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Visiem materiāliem, iekārtām un mehānismiem, kas atrodas vai strādā objektā ir jābūt Latvijas Republikas normatīvajos aktos </w:t>
      </w:r>
      <w:r w:rsidRPr="00EA57C2">
        <w:rPr>
          <w:rFonts w:ascii="Times New Roman" w:eastAsia="Times New Roman" w:hAnsi="Times New Roman" w:cs="Times New Roman"/>
          <w:sz w:val="24"/>
          <w:szCs w:val="24"/>
          <w:bdr w:val="nil"/>
        </w:rPr>
        <w:t>paredzētajiem sertifikātiem un atļaujām.</w:t>
      </w:r>
    </w:p>
    <w:p w14:paraId="0437C4F5" w14:textId="5B74402B"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Aizliegts smilts vai grunts masu ar transporta riteņiem iznest uz blakus pieguļošajām ielām un ietvēm. Jāveic pastāvīga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gaitā piegružoto ielu un ietvju tīrīšana. Pārkāpumu gadījumā var tikt piemērots administratīvais vai līguma sods.</w:t>
      </w:r>
    </w:p>
    <w:p w14:paraId="6A8B99FB" w14:textId="70AE24D3" w:rsidR="001A6309" w:rsidRPr="001A6309" w:rsidRDefault="00EA57C2"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ir atbildīgs par objekta būvniecības / demontāžas gaitā atgūto materiālu saglabāšanu un, ja Pasūtītājs pieprasa, to nodošanu Pasūtītāja rīcībā tā norādītājā vietā.</w:t>
      </w:r>
    </w:p>
    <w:p w14:paraId="089F2E1E"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Liekās grunts un nofrēzētā asfaltbetona </w:t>
      </w:r>
      <w:proofErr w:type="spellStart"/>
      <w:r w:rsidRPr="001A6309">
        <w:rPr>
          <w:rFonts w:ascii="Times New Roman" w:eastAsia="Times New Roman" w:hAnsi="Times New Roman" w:cs="Times New Roman"/>
          <w:sz w:val="24"/>
          <w:szCs w:val="24"/>
          <w:bdr w:val="nil"/>
        </w:rPr>
        <w:t>atbērtnes</w:t>
      </w:r>
      <w:proofErr w:type="spellEnd"/>
      <w:r w:rsidRPr="001A6309">
        <w:rPr>
          <w:rFonts w:ascii="Times New Roman" w:eastAsia="Times New Roman" w:hAnsi="Times New Roman" w:cs="Times New Roman"/>
          <w:sz w:val="24"/>
          <w:szCs w:val="24"/>
          <w:bdr w:val="nil"/>
        </w:rPr>
        <w:t xml:space="preserve"> vieta ir jāsaskaņo ar zemes īpašnieku un Pasūtītāju.</w:t>
      </w:r>
    </w:p>
    <w:p w14:paraId="5DB8F902"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Darbu zonā esošo un saglabājamo koku stumbri ir nosedzami ar dēļu vairogiem un atsegtās koku saknes nekavējoties ir jāapber ar melnzemi.</w:t>
      </w:r>
    </w:p>
    <w:p w14:paraId="1C359FD7"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Paredzēt nepieciešamo aizsardzību pret bojājumiem citām darbu zonā esošam komunikāciju un infrastruktūras objektiem.</w:t>
      </w:r>
    </w:p>
    <w:p w14:paraId="5041B3FA" w14:textId="45524043"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Objekta apsardze un materiālu saglabāšana ir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uzdevums.</w:t>
      </w:r>
    </w:p>
    <w:p w14:paraId="03A2527E" w14:textId="513A0933"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Nepamatoti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pārtraukumi, tiek pielīdzināti līguma darbu termiņu kavējumiem.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pienākums ir pamatot katru dīkstāves dienu.</w:t>
      </w:r>
    </w:p>
    <w:p w14:paraId="054368FE" w14:textId="61C21D8B"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Nedrīkst veikt ielu un ietvju nepamatotu iepriekšēju demontāžu, ja tas nav saistīts ar turpmāko 2 līdz 3 dienu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frontes sagatavošanu objektā. 5 darba dienas pirms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veikšanas krustojumos un lielas intensitātes ielu posmos,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grafiku saskaņot atsevišķi ar </w:t>
      </w:r>
      <w:r w:rsidR="00EA57C2" w:rsidRPr="001A6309">
        <w:rPr>
          <w:rFonts w:ascii="Times New Roman" w:eastAsia="Times New Roman" w:hAnsi="Times New Roman" w:cs="Times New Roman"/>
          <w:sz w:val="24"/>
          <w:szCs w:val="24"/>
          <w:bdr w:val="nil"/>
        </w:rPr>
        <w:t>S</w:t>
      </w:r>
      <w:r w:rsidR="00EA57C2">
        <w:rPr>
          <w:rFonts w:ascii="Times New Roman" w:eastAsia="Times New Roman" w:hAnsi="Times New Roman" w:cs="Times New Roman"/>
          <w:sz w:val="24"/>
          <w:szCs w:val="24"/>
          <w:bdr w:val="nil"/>
        </w:rPr>
        <w:t>iguldas novada pašvaldības Teritorijas attīstības pārvaldes</w:t>
      </w:r>
      <w:r w:rsidR="00EA57C2" w:rsidRPr="001A6309">
        <w:rPr>
          <w:rFonts w:ascii="Times New Roman" w:eastAsia="Times New Roman" w:hAnsi="Times New Roman" w:cs="Times New Roman"/>
          <w:sz w:val="24"/>
          <w:szCs w:val="24"/>
          <w:bdr w:val="nil"/>
        </w:rPr>
        <w:t xml:space="preserve"> Īpašumu un vides pārvaldības nodaļu</w:t>
      </w:r>
      <w:r w:rsidRPr="001A6309">
        <w:rPr>
          <w:rFonts w:ascii="Times New Roman" w:eastAsia="Times New Roman" w:hAnsi="Times New Roman" w:cs="Times New Roman"/>
          <w:sz w:val="24"/>
          <w:szCs w:val="24"/>
          <w:bdr w:val="nil"/>
        </w:rPr>
        <w:t>.</w:t>
      </w:r>
    </w:p>
    <w:p w14:paraId="061F9B1D"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Nodrošināt iedzīvotāju piekļuvi saviem īpašumiem darbu veikšanas zonā.</w:t>
      </w:r>
    </w:p>
    <w:p w14:paraId="058E5BEA" w14:textId="3F013FEC" w:rsidR="001A6309" w:rsidRPr="001A6309" w:rsidRDefault="00EA57C2"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 xml:space="preserve">arbu veikšanu ārpus vispārpieņemtā darba laika no plkst.8.00 līdz 18.00 t.sk. brīvdienās un svētku dienās atsevišķi saskaņot ar </w:t>
      </w:r>
      <w:r w:rsidRPr="001A6309">
        <w:rPr>
          <w:rFonts w:ascii="Times New Roman" w:eastAsia="Times New Roman" w:hAnsi="Times New Roman" w:cs="Times New Roman"/>
          <w:sz w:val="24"/>
          <w:szCs w:val="24"/>
          <w:bdr w:val="nil"/>
        </w:rPr>
        <w:t>S</w:t>
      </w:r>
      <w:r>
        <w:rPr>
          <w:rFonts w:ascii="Times New Roman" w:eastAsia="Times New Roman" w:hAnsi="Times New Roman" w:cs="Times New Roman"/>
          <w:sz w:val="24"/>
          <w:szCs w:val="24"/>
          <w:bdr w:val="nil"/>
        </w:rPr>
        <w:t>iguldas novada pašvaldības Teritorijas attīstības pārvaldes</w:t>
      </w:r>
      <w:r w:rsidRPr="001A6309">
        <w:rPr>
          <w:rFonts w:ascii="Times New Roman" w:eastAsia="Times New Roman" w:hAnsi="Times New Roman" w:cs="Times New Roman"/>
          <w:sz w:val="24"/>
          <w:szCs w:val="24"/>
          <w:bdr w:val="nil"/>
        </w:rPr>
        <w:t xml:space="preserve"> Īpašumu un vides pārvaldības nodaļu</w:t>
      </w:r>
      <w:r w:rsidR="001A6309" w:rsidRPr="001A6309">
        <w:rPr>
          <w:rFonts w:ascii="Times New Roman" w:eastAsia="Times New Roman" w:hAnsi="Times New Roman" w:cs="Times New Roman"/>
          <w:sz w:val="24"/>
          <w:szCs w:val="24"/>
          <w:bdr w:val="nil"/>
        </w:rPr>
        <w:t xml:space="preserve">. </w:t>
      </w:r>
    </w:p>
    <w:p w14:paraId="4168D236" w14:textId="72A55DE6" w:rsidR="001A6309" w:rsidRPr="001A6309" w:rsidRDefault="00637B2C"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neparedzēto </w:t>
      </w:r>
      <w:r w:rsidR="00EA57C2">
        <w:rPr>
          <w:rFonts w:ascii="Times New Roman" w:eastAsia="Times New Roman" w:hAnsi="Times New Roman" w:cs="Times New Roman"/>
          <w:sz w:val="24"/>
          <w:szCs w:val="24"/>
          <w:bdr w:val="nil"/>
        </w:rPr>
        <w:t>būv</w:t>
      </w:r>
      <w:r w:rsidR="001A6309" w:rsidRPr="001A6309">
        <w:rPr>
          <w:rFonts w:ascii="Times New Roman" w:eastAsia="Times New Roman" w:hAnsi="Times New Roman" w:cs="Times New Roman"/>
          <w:sz w:val="24"/>
          <w:szCs w:val="24"/>
          <w:bdr w:val="nil"/>
        </w:rPr>
        <w:t>darbu apjomu pierādīšanai nevar atsaukties uz nepilnīgu Darbu daudzumu sarakstu vai nepietiekošiem tehniskām specifikācijām.</w:t>
      </w:r>
    </w:p>
    <w:p w14:paraId="6D552FEA" w14:textId="7E6F095D"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Piedāvājumā ir jāiekļauj visi </w:t>
      </w:r>
      <w:r w:rsidR="00FA0E3F">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(t.sk. izdevumi atļaujām un licencēm), materiāli, palīgmateriāli un mehānismi, kas nepieciešami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nodrošināšanai, lai veiktu tehniskā projektā noteikto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apjomus pilnā apmērā. </w:t>
      </w:r>
      <w:r w:rsidR="00637B2C">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ir jāievērtē visi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kas nepieciešami t.s. elektrības, ūdens patēriņš, un citi izdevumi </w:t>
      </w:r>
      <w:r w:rsidR="00637B2C">
        <w:rPr>
          <w:rFonts w:ascii="Times New Roman" w:eastAsia="Times New Roman" w:hAnsi="Times New Roman" w:cs="Times New Roman"/>
          <w:sz w:val="24"/>
          <w:szCs w:val="24"/>
          <w:bdr w:val="nil"/>
        </w:rPr>
        <w:t>būvd</w:t>
      </w:r>
      <w:r w:rsidRPr="001A6309">
        <w:rPr>
          <w:rFonts w:ascii="Times New Roman" w:eastAsia="Times New Roman" w:hAnsi="Times New Roman" w:cs="Times New Roman"/>
          <w:sz w:val="24"/>
          <w:szCs w:val="24"/>
          <w:bdr w:val="nil"/>
        </w:rPr>
        <w:t>arbu veikšanai.</w:t>
      </w:r>
    </w:p>
    <w:p w14:paraId="781C1D17" w14:textId="0B55E549" w:rsidR="001A6309" w:rsidRPr="001A6309" w:rsidRDefault="00637B2C"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izvieto pagaidu būves un laukumus uz sava rēķina izīrējot nepieciešamo teritoriju.</w:t>
      </w:r>
    </w:p>
    <w:p w14:paraId="6994E993" w14:textId="2CCAE971"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roofErr w:type="spellStart"/>
      <w:r w:rsidRPr="001A6309">
        <w:rPr>
          <w:rFonts w:ascii="Times New Roman" w:eastAsia="Times New Roman" w:hAnsi="Times New Roman" w:cs="Times New Roman"/>
          <w:sz w:val="24"/>
          <w:szCs w:val="24"/>
          <w:bdr w:val="nil"/>
        </w:rPr>
        <w:t>Būvtāfeli</w:t>
      </w:r>
      <w:proofErr w:type="spellEnd"/>
      <w:r w:rsidRPr="001A6309">
        <w:rPr>
          <w:rFonts w:ascii="Times New Roman" w:eastAsia="Times New Roman" w:hAnsi="Times New Roman" w:cs="Times New Roman"/>
          <w:sz w:val="24"/>
          <w:szCs w:val="24"/>
          <w:bdr w:val="nil"/>
        </w:rPr>
        <w:t xml:space="preserve"> vai plakātu uzstāda un izgatavo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iepriekš saskaņojot vizuālo izskatu ar Pasūtītāju. Papildus izmaksas netiek atzītas.</w:t>
      </w:r>
    </w:p>
    <w:p w14:paraId="10D18DBD" w14:textId="75419B41"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 „Darbu veikšanas kalendāro grafiku”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iesniedz kopā ar piedāvājumu.</w:t>
      </w:r>
      <w:r w:rsidRPr="001A6309">
        <w:rPr>
          <w:rFonts w:ascii="Times New Roman" w:eastAsia="Arial Unicode MS" w:hAnsi="Times New Roman" w:cs="Times New Roman"/>
          <w:sz w:val="24"/>
          <w:szCs w:val="24"/>
          <w:bdr w:val="nil"/>
          <w:lang w:eastAsia="ar-SA"/>
        </w:rPr>
        <w:t xml:space="preserve"> </w:t>
      </w:r>
    </w:p>
    <w:p w14:paraId="52373D43" w14:textId="74047B1A" w:rsidR="001A6309" w:rsidRPr="001A6309" w:rsidRDefault="00637B2C"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Izpildītājam</w:t>
      </w:r>
      <w:r w:rsidR="001A6309" w:rsidRPr="001A6309">
        <w:rPr>
          <w:rFonts w:ascii="Times New Roman" w:eastAsia="Times New Roman" w:hAnsi="Times New Roman" w:cs="Times New Roman"/>
          <w:sz w:val="24"/>
          <w:szCs w:val="24"/>
          <w:bdr w:val="nil"/>
        </w:rPr>
        <w:t xml:space="preserve"> jānodrošina </w:t>
      </w:r>
      <w:proofErr w:type="spellStart"/>
      <w:r>
        <w:rPr>
          <w:rFonts w:ascii="Times New Roman" w:eastAsia="Times New Roman" w:hAnsi="Times New Roman" w:cs="Times New Roman"/>
          <w:sz w:val="24"/>
          <w:szCs w:val="24"/>
          <w:bdr w:val="nil"/>
        </w:rPr>
        <w:t>būv</w:t>
      </w:r>
      <w:r w:rsidR="001A6309" w:rsidRPr="001A6309">
        <w:rPr>
          <w:rFonts w:ascii="Times New Roman" w:eastAsia="Times New Roman" w:hAnsi="Times New Roman" w:cs="Times New Roman"/>
          <w:sz w:val="24"/>
          <w:szCs w:val="24"/>
          <w:bdr w:val="nil"/>
        </w:rPr>
        <w:t>arbu</w:t>
      </w:r>
      <w:proofErr w:type="spellEnd"/>
      <w:r w:rsidR="001A6309" w:rsidRPr="001A6309">
        <w:rPr>
          <w:rFonts w:ascii="Times New Roman" w:eastAsia="Times New Roman" w:hAnsi="Times New Roman" w:cs="Times New Roman"/>
          <w:sz w:val="24"/>
          <w:szCs w:val="24"/>
          <w:bdr w:val="nil"/>
        </w:rPr>
        <w:t xml:space="preserve"> gaitas dokumentēšana ar fotogrāfijām. </w:t>
      </w:r>
    </w:p>
    <w:p w14:paraId="2C36169F" w14:textId="2B7B1743" w:rsidR="001A6309" w:rsidRPr="001A6309" w:rsidRDefault="00637B2C" w:rsidP="001A630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nav atļauts izmantot objektu vai jebkuru atsevišķu </w:t>
      </w:r>
      <w:r>
        <w:rPr>
          <w:rFonts w:ascii="Times New Roman" w:eastAsia="Times New Roman" w:hAnsi="Times New Roman" w:cs="Times New Roman"/>
          <w:sz w:val="24"/>
          <w:szCs w:val="24"/>
          <w:bdr w:val="nil"/>
          <w:lang w:eastAsia="lv-LV"/>
        </w:rPr>
        <w:t>būvd</w:t>
      </w:r>
      <w:r w:rsidR="001A6309" w:rsidRPr="001A6309">
        <w:rPr>
          <w:rFonts w:ascii="Times New Roman" w:eastAsia="Times New Roman" w:hAnsi="Times New Roman" w:cs="Times New Roman"/>
          <w:sz w:val="24"/>
          <w:szCs w:val="24"/>
          <w:bdr w:val="nil"/>
          <w:lang w:eastAsia="lv-LV"/>
        </w:rPr>
        <w:t xml:space="preserve">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w:t>
      </w: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jānodrošina, ka visi uzraksti un reklāmas tiek noņemtas līdz tam laikam, kad līgumsaistības ir izpildītas.</w:t>
      </w:r>
    </w:p>
    <w:p w14:paraId="320E9F17" w14:textId="287AAB9F" w:rsidR="001A6309" w:rsidRPr="001A6309" w:rsidRDefault="00637B2C" w:rsidP="001A630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ir atbildīgs par darba aizsardzības pasākumu ievērošanu objektā.</w:t>
      </w:r>
    </w:p>
    <w:p w14:paraId="75F9FA36" w14:textId="6B871CC2" w:rsidR="001A6309" w:rsidRPr="001A6309" w:rsidRDefault="00637B2C" w:rsidP="001A630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veic nepieciešamos aprēķinus, kas pierādītu būvlaukuma sagatavošanas </w:t>
      </w:r>
      <w:r>
        <w:rPr>
          <w:rFonts w:ascii="Times New Roman" w:eastAsia="Times New Roman" w:hAnsi="Times New Roman" w:cs="Times New Roman"/>
          <w:sz w:val="24"/>
          <w:szCs w:val="24"/>
          <w:bdr w:val="nil"/>
          <w:lang w:eastAsia="lv-LV"/>
        </w:rPr>
        <w:t>būv</w:t>
      </w:r>
      <w:r w:rsidR="001A6309" w:rsidRPr="001A6309">
        <w:rPr>
          <w:rFonts w:ascii="Times New Roman" w:eastAsia="Times New Roman" w:hAnsi="Times New Roman" w:cs="Times New Roman"/>
          <w:sz w:val="24"/>
          <w:szCs w:val="24"/>
          <w:bdr w:val="nil"/>
          <w:lang w:eastAsia="lv-LV"/>
        </w:rPr>
        <w:t>darbu veikšanas drošību. Jo īpaši - ierakumi un tranšejas transporta ceļu tuvumā u.c.</w:t>
      </w:r>
    </w:p>
    <w:p w14:paraId="1200E70D"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47AC93E5"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42B29E8B" w14:textId="77777777" w:rsidR="001A6309" w:rsidRPr="001A6309" w:rsidRDefault="001A6309"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Citi noteikumi.</w:t>
      </w:r>
    </w:p>
    <w:p w14:paraId="597918FB" w14:textId="23EC25E3"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4.1 Būvlaukumā nav atļauts pagaidu ēkas un būves izmantot dzīvošanai.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jāļauj izmantot bez maksas Pasūtītājam, (būvuzraugam, ja piesaistīts) vispārējo būvlaukuma aprīkojumu. </w:t>
      </w:r>
    </w:p>
    <w:p w14:paraId="15C030E6" w14:textId="47AAE621"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4.2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ir  jāveic pabeigtā objekta </w:t>
      </w:r>
      <w:r w:rsidRPr="001A6309">
        <w:rPr>
          <w:rFonts w:ascii="Times New Roman" w:eastAsia="Arial Unicode MS" w:hAnsi="Times New Roman" w:cs="Times New Roman"/>
          <w:color w:val="333333"/>
          <w:sz w:val="24"/>
          <w:szCs w:val="24"/>
          <w:bdr w:val="nil"/>
        </w:rPr>
        <w:t xml:space="preserve">augstas detalizācijas uzmērījumu veikšanu </w:t>
      </w:r>
      <w:r w:rsidRPr="001A6309">
        <w:rPr>
          <w:rFonts w:ascii="Times New Roman" w:eastAsia="Arial Unicode MS" w:hAnsi="Times New Roman" w:cs="Times New Roman"/>
          <w:sz w:val="24"/>
          <w:szCs w:val="24"/>
          <w:bdr w:val="nil"/>
        </w:rPr>
        <w:t>(ieskaitot apakšzemes komunikācijas),</w:t>
      </w:r>
      <w:r w:rsidRPr="001A6309">
        <w:rPr>
          <w:rFonts w:ascii="Times New Roman" w:eastAsia="Times New Roman" w:hAnsi="Times New Roman" w:cs="Times New Roman"/>
          <w:sz w:val="24"/>
          <w:szCs w:val="24"/>
          <w:bdr w:val="nil"/>
          <w:lang w:eastAsia="lv-LV"/>
        </w:rPr>
        <w:t xml:space="preserve"> jāiesniedz  izbūvēto inženiertīklu </w:t>
      </w:r>
      <w:proofErr w:type="spellStart"/>
      <w:r w:rsidRPr="001A6309">
        <w:rPr>
          <w:rFonts w:ascii="Times New Roman" w:eastAsia="Times New Roman" w:hAnsi="Times New Roman" w:cs="Times New Roman"/>
          <w:sz w:val="24"/>
          <w:szCs w:val="24"/>
          <w:bdr w:val="nil"/>
          <w:lang w:eastAsia="lv-LV"/>
        </w:rPr>
        <w:t>izpildrasējumi</w:t>
      </w:r>
      <w:proofErr w:type="spellEnd"/>
      <w:r w:rsidRPr="001A6309">
        <w:rPr>
          <w:rFonts w:ascii="Times New Roman" w:eastAsia="Times New Roman" w:hAnsi="Times New Roman" w:cs="Times New Roman"/>
          <w:sz w:val="24"/>
          <w:szCs w:val="24"/>
          <w:bdr w:val="nil"/>
          <w:lang w:eastAsia="lv-LV"/>
        </w:rPr>
        <w:t xml:space="preserve"> jeb </w:t>
      </w:r>
      <w:proofErr w:type="spellStart"/>
      <w:r w:rsidRPr="001A6309">
        <w:rPr>
          <w:rFonts w:ascii="Times New Roman" w:eastAsia="Times New Roman" w:hAnsi="Times New Roman" w:cs="Times New Roman"/>
          <w:sz w:val="24"/>
          <w:szCs w:val="24"/>
          <w:bdr w:val="nil"/>
          <w:lang w:eastAsia="lv-LV"/>
        </w:rPr>
        <w:t>izpilddokumentācija</w:t>
      </w:r>
      <w:proofErr w:type="spellEnd"/>
      <w:r w:rsidRPr="001A6309">
        <w:rPr>
          <w:rFonts w:ascii="Times New Roman" w:eastAsia="Times New Roman" w:hAnsi="Times New Roman" w:cs="Times New Roman"/>
          <w:sz w:val="24"/>
          <w:szCs w:val="24"/>
          <w:bdr w:val="nil"/>
          <w:lang w:eastAsia="lv-LV"/>
        </w:rPr>
        <w:t xml:space="preserve"> papīra formā 3 eksemplāros un arī dokumentu kopija elektroniskā formātā (1 eksemplārā). </w:t>
      </w:r>
    </w:p>
    <w:p w14:paraId="0920A79F"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p>
    <w:p w14:paraId="44CB3DDA" w14:textId="77777777" w:rsidR="001A6309" w:rsidRPr="001A6309" w:rsidRDefault="001A6309" w:rsidP="001A6309">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sz w:val="24"/>
          <w:szCs w:val="24"/>
          <w:bdr w:val="nil"/>
          <w:lang w:eastAsia="ar-SA"/>
        </w:rPr>
      </w:pPr>
    </w:p>
    <w:p w14:paraId="4410ABC9"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bdr w:val="nil"/>
          <w:lang w:eastAsia="lv-LV"/>
        </w:rPr>
      </w:pPr>
    </w:p>
    <w:p w14:paraId="4E9B24D2" w14:textId="77777777" w:rsidR="001A6309" w:rsidRPr="001A6309" w:rsidRDefault="001A6309" w:rsidP="001A6309">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p>
    <w:p w14:paraId="30E06E39" w14:textId="77777777" w:rsidR="001A6309" w:rsidRDefault="001A6309"/>
    <w:sectPr w:rsidR="001A6309" w:rsidSect="00202FF8">
      <w:headerReference w:type="default" r:id="rId7"/>
      <w:footerReference w:type="default" r:id="rId8"/>
      <w:pgSz w:w="16838" w:h="11906" w:orient="landscape"/>
      <w:pgMar w:top="568" w:right="1134" w:bottom="709" w:left="1134"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93D0E" w14:textId="77777777" w:rsidR="00F95B99" w:rsidRDefault="00F95B99">
      <w:pPr>
        <w:spacing w:after="0" w:line="240" w:lineRule="auto"/>
      </w:pPr>
      <w:r>
        <w:separator/>
      </w:r>
    </w:p>
  </w:endnote>
  <w:endnote w:type="continuationSeparator" w:id="0">
    <w:p w14:paraId="0578F002" w14:textId="77777777" w:rsidR="00F95B99" w:rsidRDefault="00F95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C5792" w14:textId="77777777" w:rsidR="009B6853" w:rsidRDefault="00F95B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9C1F4" w14:textId="77777777" w:rsidR="00F95B99" w:rsidRDefault="00F95B99">
      <w:pPr>
        <w:spacing w:after="0" w:line="240" w:lineRule="auto"/>
      </w:pPr>
      <w:r>
        <w:separator/>
      </w:r>
    </w:p>
  </w:footnote>
  <w:footnote w:type="continuationSeparator" w:id="0">
    <w:p w14:paraId="4EFDC8C5" w14:textId="77777777" w:rsidR="00F95B99" w:rsidRDefault="00F95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B3C53" w14:textId="77777777" w:rsidR="009B6853" w:rsidRDefault="00F95B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3C5C1B46"/>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309"/>
    <w:rsid w:val="00015BAB"/>
    <w:rsid w:val="001A6309"/>
    <w:rsid w:val="00294C06"/>
    <w:rsid w:val="00306604"/>
    <w:rsid w:val="00466A96"/>
    <w:rsid w:val="00573EB6"/>
    <w:rsid w:val="005B0BF3"/>
    <w:rsid w:val="00637B2C"/>
    <w:rsid w:val="006D19EB"/>
    <w:rsid w:val="00801D9D"/>
    <w:rsid w:val="00EA57C2"/>
    <w:rsid w:val="00F95B99"/>
    <w:rsid w:val="00FA0E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DAFD22F"/>
  <w15:chartTrackingRefBased/>
  <w15:docId w15:val="{728373AA-98D6-44A9-8E68-22083B9C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309"/>
    <w:rPr>
      <w:sz w:val="16"/>
      <w:szCs w:val="16"/>
    </w:rPr>
  </w:style>
  <w:style w:type="paragraph" w:styleId="CommentText">
    <w:name w:val="annotation text"/>
    <w:basedOn w:val="Normal"/>
    <w:link w:val="CommentTextChar"/>
    <w:uiPriority w:val="99"/>
    <w:semiHidden/>
    <w:unhideWhenUsed/>
    <w:rsid w:val="001A63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1A6309"/>
    <w:rPr>
      <w:rFonts w:ascii="Times New Roman" w:eastAsia="Arial Unicode MS" w:hAnsi="Times New Roman" w:cs="Times New Roman"/>
      <w:sz w:val="20"/>
      <w:szCs w:val="20"/>
      <w:bdr w:val="nil"/>
      <w:lang w:val="en-US"/>
    </w:rPr>
  </w:style>
  <w:style w:type="paragraph" w:styleId="BalloonText">
    <w:name w:val="Balloon Text"/>
    <w:basedOn w:val="Normal"/>
    <w:link w:val="BalloonTextChar"/>
    <w:uiPriority w:val="99"/>
    <w:semiHidden/>
    <w:unhideWhenUsed/>
    <w:rsid w:val="001A6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30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A6309"/>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1A630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4513</Words>
  <Characters>2573</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2019-04-05T10:07:00Z</dcterms:created>
  <dcterms:modified xsi:type="dcterms:W3CDTF">2019-04-05T10:07:00Z</dcterms:modified>
</cp:coreProperties>
</file>