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370" w:rsidRPr="003E3370" w:rsidRDefault="003E3370" w:rsidP="003E3370">
      <w:pPr>
        <w:pBdr>
          <w:top w:val="nil"/>
          <w:left w:val="nil"/>
          <w:bottom w:val="nil"/>
          <w:right w:val="nil"/>
          <w:between w:val="nil"/>
          <w:bar w:val="nil"/>
        </w:pBdr>
        <w:tabs>
          <w:tab w:val="left" w:pos="5760"/>
          <w:tab w:val="left" w:pos="9319"/>
        </w:tabs>
        <w:suppressAutoHyphens/>
        <w:spacing w:after="0" w:line="240" w:lineRule="auto"/>
        <w:ind w:left="2880"/>
        <w:jc w:val="right"/>
        <w:outlineLvl w:val="2"/>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APSTIPRINĀTS</w:t>
      </w:r>
    </w:p>
    <w:p w:rsidR="003E3370" w:rsidRPr="003E3370" w:rsidRDefault="003E3370" w:rsidP="003E3370">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val="pt-PT" w:eastAsia="lv-LV"/>
        </w:rPr>
        <w:t>Siguldas novada pa</w:t>
      </w:r>
      <w:proofErr w:type="spellStart"/>
      <w:r w:rsidRPr="003E3370">
        <w:rPr>
          <w:rFonts w:ascii="Times New Roman" w:eastAsia="Calibri" w:hAnsi="Times New Roman" w:cs="Calibri"/>
          <w:color w:val="000000"/>
          <w:sz w:val="24"/>
          <w:szCs w:val="24"/>
          <w:u w:color="000000"/>
          <w:bdr w:val="nil"/>
          <w:lang w:eastAsia="lv-LV"/>
        </w:rPr>
        <w:t>švaldības</w:t>
      </w:r>
      <w:proofErr w:type="spellEnd"/>
    </w:p>
    <w:p w:rsidR="003E3370" w:rsidRPr="003E3370" w:rsidRDefault="003E3370" w:rsidP="003E3370">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Iepirkuma komisijas sēdē</w:t>
      </w:r>
    </w:p>
    <w:p w:rsidR="003E3370" w:rsidRPr="003E3370" w:rsidRDefault="003E3370" w:rsidP="003E3370">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val="pt-PT" w:eastAsia="lv-LV"/>
        </w:rPr>
        <w:t xml:space="preserve">2019.gada </w:t>
      </w:r>
      <w:r w:rsidRPr="003E3370">
        <w:rPr>
          <w:rFonts w:ascii="Times New Roman" w:eastAsia="Calibri" w:hAnsi="Times New Roman" w:cs="Times New Roman"/>
          <w:color w:val="000000"/>
          <w:sz w:val="24"/>
          <w:szCs w:val="24"/>
          <w:u w:color="000000"/>
          <w:bdr w:val="nil"/>
          <w:lang w:eastAsia="lv-LV"/>
        </w:rPr>
        <w:t>20.</w:t>
      </w:r>
      <w:r w:rsidRPr="003E3370">
        <w:rPr>
          <w:rFonts w:ascii="Times New Roman" w:eastAsia="Calibri" w:hAnsi="Times New Roman" w:cs="Times New Roman"/>
          <w:color w:val="000000"/>
          <w:u w:color="000000"/>
          <w:bdr w:val="nil"/>
          <w:lang w:eastAsia="lv-LV"/>
        </w:rPr>
        <w:t>f</w:t>
      </w:r>
      <w:r w:rsidRPr="003E3370">
        <w:rPr>
          <w:rFonts w:ascii="Times New Roman" w:eastAsia="Calibri" w:hAnsi="Times New Roman" w:cs="Times New Roman"/>
          <w:color w:val="000000"/>
          <w:sz w:val="24"/>
          <w:szCs w:val="24"/>
          <w:u w:color="000000"/>
          <w:bdr w:val="nil"/>
          <w:lang w:eastAsia="lv-LV"/>
        </w:rPr>
        <w:t>ebruārī</w:t>
      </w:r>
    </w:p>
    <w:p w:rsidR="003E3370" w:rsidRPr="003E3370" w:rsidRDefault="003E3370" w:rsidP="003E3370">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(protokols Nr.03/AK)</w:t>
      </w:r>
    </w:p>
    <w:p w:rsidR="003E3370" w:rsidRPr="003E3370" w:rsidRDefault="003E3370" w:rsidP="003E3370">
      <w:pPr>
        <w:pBdr>
          <w:top w:val="nil"/>
          <w:left w:val="nil"/>
          <w:bottom w:val="nil"/>
          <w:right w:val="nil"/>
          <w:between w:val="nil"/>
          <w:bar w:val="nil"/>
        </w:pBdr>
        <w:tabs>
          <w:tab w:val="left" w:pos="5670"/>
        </w:tabs>
        <w:suppressAutoHyphens/>
        <w:spacing w:after="0" w:line="240" w:lineRule="auto"/>
        <w:jc w:val="right"/>
        <w:rPr>
          <w:rFonts w:ascii="Times New Roman" w:eastAsia="Times New Roman" w:hAnsi="Times New Roman" w:cs="Times New Roman"/>
          <w:b/>
          <w:bCs/>
          <w:color w:val="000000"/>
          <w:u w:color="000000"/>
          <w:bdr w:val="nil"/>
          <w:lang w:eastAsia="lv-LV"/>
        </w:rPr>
      </w:pPr>
    </w:p>
    <w:p w:rsidR="003E3370" w:rsidRPr="003E3370" w:rsidRDefault="003E3370" w:rsidP="003E3370">
      <w:pPr>
        <w:pBdr>
          <w:top w:val="nil"/>
          <w:left w:val="nil"/>
          <w:bottom w:val="nil"/>
          <w:right w:val="nil"/>
          <w:between w:val="nil"/>
          <w:bar w:val="nil"/>
        </w:pBdr>
        <w:tabs>
          <w:tab w:val="left" w:pos="5670"/>
        </w:tabs>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sz w:val="24"/>
          <w:szCs w:val="24"/>
          <w:u w:color="000000"/>
          <w:bdr w:val="nil"/>
          <w:lang w:eastAsia="lv-LV"/>
        </w:rPr>
      </w:pPr>
      <w:r w:rsidRPr="003E3370">
        <w:rPr>
          <w:rFonts w:ascii="Times New Roman" w:eastAsia="Times New Roman" w:hAnsi="Times New Roman" w:cs="Times New Roman"/>
          <w:noProof/>
          <w:color w:val="000000"/>
          <w:u w:color="000000"/>
          <w:bdr w:val="nil"/>
          <w:lang w:eastAsia="lv-LV"/>
        </w:rPr>
        <w:drawing>
          <wp:inline distT="0" distB="0" distL="0" distR="0" wp14:anchorId="0E6E5DB8" wp14:editId="3B0E037B">
            <wp:extent cx="3009900" cy="2133600"/>
            <wp:effectExtent l="0" t="0" r="0" b="0"/>
            <wp:docPr id="1073741825"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descr="officeArt object"/>
                    <pic:cNvPicPr>
                      <a:picLocks noChangeAspect="1"/>
                    </pic:cNvPicPr>
                  </pic:nvPicPr>
                  <pic:blipFill>
                    <a:blip r:embed="rId7">
                      <a:extLst/>
                    </a:blip>
                    <a:stretch>
                      <a:fillRect/>
                    </a:stretch>
                  </pic:blipFill>
                  <pic:spPr>
                    <a:xfrm>
                      <a:off x="0" y="0"/>
                      <a:ext cx="3009900" cy="2133600"/>
                    </a:xfrm>
                    <a:prstGeom prst="rect">
                      <a:avLst/>
                    </a:prstGeom>
                    <a:ln w="12700" cap="flat">
                      <a:noFill/>
                      <a:miter lim="400000"/>
                    </a:ln>
                    <a:effectLst/>
                  </pic:spPr>
                </pic:pic>
              </a:graphicData>
            </a:graphic>
          </wp:inline>
        </w:drawing>
      </w: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8"/>
          <w:szCs w:val="28"/>
          <w:u w:color="000000"/>
          <w:bdr w:val="nil"/>
          <w:lang w:eastAsia="lv-LV"/>
        </w:rPr>
      </w:pPr>
      <w:r w:rsidRPr="003E3370">
        <w:rPr>
          <w:rFonts w:ascii="Times New Roman" w:eastAsia="Calibri" w:hAnsi="Times New Roman" w:cs="Calibri"/>
          <w:color w:val="000000"/>
          <w:sz w:val="28"/>
          <w:szCs w:val="28"/>
          <w:u w:color="000000"/>
          <w:bdr w:val="nil"/>
          <w:lang w:eastAsia="lv-LV"/>
        </w:rPr>
        <w:t>IEPIRKUMA</w:t>
      </w: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(Pamatojoties uz Publisko iepirkumu likuma 8.panta pirmā</w:t>
      </w:r>
      <w:r w:rsidRPr="003E3370">
        <w:rPr>
          <w:rFonts w:ascii="Times New Roman" w:eastAsia="Calibri" w:hAnsi="Times New Roman" w:cs="Calibri"/>
          <w:color w:val="000000"/>
          <w:sz w:val="24"/>
          <w:szCs w:val="24"/>
          <w:u w:color="000000"/>
          <w:bdr w:val="nil"/>
          <w:lang w:val="pt-PT" w:eastAsia="lv-LV"/>
        </w:rPr>
        <w:t>s da</w:t>
      </w:r>
      <w:proofErr w:type="spellStart"/>
      <w:r w:rsidRPr="003E3370">
        <w:rPr>
          <w:rFonts w:ascii="Times New Roman" w:eastAsia="Calibri" w:hAnsi="Times New Roman" w:cs="Calibri"/>
          <w:color w:val="000000"/>
          <w:sz w:val="24"/>
          <w:szCs w:val="24"/>
          <w:u w:color="000000"/>
          <w:bdr w:val="nil"/>
          <w:lang w:eastAsia="lv-LV"/>
        </w:rPr>
        <w:t>ļas</w:t>
      </w:r>
      <w:proofErr w:type="spellEnd"/>
      <w:r w:rsidRPr="003E3370">
        <w:rPr>
          <w:rFonts w:ascii="Times New Roman" w:eastAsia="Calibri" w:hAnsi="Times New Roman" w:cs="Calibri"/>
          <w:color w:val="000000"/>
          <w:sz w:val="24"/>
          <w:szCs w:val="24"/>
          <w:u w:color="000000"/>
          <w:bdr w:val="nil"/>
          <w:lang w:eastAsia="lv-LV"/>
        </w:rPr>
        <w:t xml:space="preserve"> 1.punktu)</w:t>
      </w: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sz w:val="28"/>
          <w:szCs w:val="28"/>
          <w:u w:color="000000"/>
          <w:bdr w:val="nil"/>
          <w:lang w:eastAsia="lv-LV"/>
        </w:rPr>
      </w:pPr>
      <w:r w:rsidRPr="003E3370">
        <w:rPr>
          <w:rFonts w:ascii="Times New Roman" w:eastAsia="Calibri" w:hAnsi="Times New Roman" w:cs="Calibri"/>
          <w:b/>
          <w:bCs/>
          <w:color w:val="000000"/>
          <w:sz w:val="28"/>
          <w:szCs w:val="28"/>
          <w:u w:color="000000"/>
          <w:bdr w:val="nil"/>
          <w:lang w:eastAsia="lv-LV"/>
        </w:rPr>
        <w:t>„</w:t>
      </w:r>
      <w:r w:rsidRPr="003E3370">
        <w:rPr>
          <w:rFonts w:ascii="Times New Roman" w:eastAsia="Calibri" w:hAnsi="Times New Roman" w:cs="Calibri"/>
          <w:b/>
          <w:bCs/>
          <w:color w:val="000000"/>
          <w:sz w:val="32"/>
          <w:szCs w:val="32"/>
          <w:u w:color="000000"/>
          <w:bdr w:val="nil"/>
          <w:lang w:eastAsia="lv-LV"/>
        </w:rPr>
        <w:t xml:space="preserve">Salokāmo, mobilo skatītāju </w:t>
      </w:r>
      <w:proofErr w:type="spellStart"/>
      <w:r w:rsidRPr="003E3370">
        <w:rPr>
          <w:rFonts w:ascii="Times New Roman" w:eastAsia="Calibri" w:hAnsi="Times New Roman" w:cs="Calibri"/>
          <w:b/>
          <w:bCs/>
          <w:color w:val="000000"/>
          <w:sz w:val="32"/>
          <w:szCs w:val="32"/>
          <w:u w:color="000000"/>
          <w:bdr w:val="nil"/>
          <w:lang w:eastAsia="lv-LV"/>
        </w:rPr>
        <w:t>krē</w:t>
      </w:r>
      <w:proofErr w:type="spellEnd"/>
      <w:r w:rsidRPr="003E3370">
        <w:rPr>
          <w:rFonts w:ascii="Times New Roman" w:eastAsia="Calibri" w:hAnsi="Times New Roman" w:cs="Calibri"/>
          <w:b/>
          <w:bCs/>
          <w:color w:val="000000"/>
          <w:sz w:val="32"/>
          <w:szCs w:val="32"/>
          <w:u w:color="000000"/>
          <w:bdr w:val="nil"/>
          <w:lang w:val="it-IT" w:eastAsia="lv-LV"/>
        </w:rPr>
        <w:t>slu, galdu un to piederumu ieg</w:t>
      </w:r>
      <w:r w:rsidRPr="003E3370">
        <w:rPr>
          <w:rFonts w:ascii="Times New Roman" w:eastAsia="Calibri" w:hAnsi="Times New Roman" w:cs="Calibri"/>
          <w:b/>
          <w:bCs/>
          <w:color w:val="000000"/>
          <w:sz w:val="32"/>
          <w:szCs w:val="32"/>
          <w:u w:color="000000"/>
          <w:bdr w:val="nil"/>
          <w:lang w:eastAsia="lv-LV"/>
        </w:rPr>
        <w:t>ā</w:t>
      </w:r>
      <w:r w:rsidRPr="003E3370">
        <w:rPr>
          <w:rFonts w:ascii="Times New Roman" w:eastAsia="Calibri" w:hAnsi="Times New Roman" w:cs="Calibri"/>
          <w:b/>
          <w:bCs/>
          <w:color w:val="000000"/>
          <w:sz w:val="32"/>
          <w:szCs w:val="32"/>
          <w:u w:color="000000"/>
          <w:bdr w:val="nil"/>
          <w:lang w:val="it-IT" w:eastAsia="lv-LV"/>
        </w:rPr>
        <w:t>de un pieg</w:t>
      </w:r>
      <w:r w:rsidRPr="003E3370">
        <w:rPr>
          <w:rFonts w:ascii="Times New Roman" w:eastAsia="Calibri" w:hAnsi="Times New Roman" w:cs="Calibri"/>
          <w:b/>
          <w:bCs/>
          <w:color w:val="000000"/>
          <w:sz w:val="32"/>
          <w:szCs w:val="32"/>
          <w:u w:color="000000"/>
          <w:bdr w:val="nil"/>
          <w:lang w:eastAsia="lv-LV"/>
        </w:rPr>
        <w:t>ā</w:t>
      </w:r>
      <w:r w:rsidRPr="003E3370">
        <w:rPr>
          <w:rFonts w:ascii="Times New Roman" w:eastAsia="Calibri" w:hAnsi="Times New Roman" w:cs="Calibri"/>
          <w:b/>
          <w:bCs/>
          <w:color w:val="000000"/>
          <w:sz w:val="32"/>
          <w:szCs w:val="32"/>
          <w:u w:color="000000"/>
          <w:bdr w:val="nil"/>
          <w:lang w:val="pt-PT" w:eastAsia="lv-LV"/>
        </w:rPr>
        <w:t>de Siguldas novada pa</w:t>
      </w:r>
      <w:proofErr w:type="spellStart"/>
      <w:r w:rsidRPr="003E3370">
        <w:rPr>
          <w:rFonts w:ascii="Times New Roman" w:eastAsia="Calibri" w:hAnsi="Times New Roman" w:cs="Calibri"/>
          <w:b/>
          <w:bCs/>
          <w:color w:val="000000"/>
          <w:sz w:val="32"/>
          <w:szCs w:val="32"/>
          <w:u w:color="000000"/>
          <w:bdr w:val="nil"/>
          <w:lang w:eastAsia="lv-LV"/>
        </w:rPr>
        <w:t>švaldības</w:t>
      </w:r>
      <w:proofErr w:type="spellEnd"/>
      <w:r w:rsidRPr="003E3370">
        <w:rPr>
          <w:rFonts w:ascii="Times New Roman" w:eastAsia="Calibri" w:hAnsi="Times New Roman" w:cs="Calibri"/>
          <w:b/>
          <w:bCs/>
          <w:color w:val="000000"/>
          <w:sz w:val="32"/>
          <w:szCs w:val="32"/>
          <w:u w:color="000000"/>
          <w:bdr w:val="nil"/>
          <w:lang w:eastAsia="lv-LV"/>
        </w:rPr>
        <w:t xml:space="preserve"> vajadzībām</w:t>
      </w:r>
      <w:r w:rsidRPr="003E3370">
        <w:rPr>
          <w:rFonts w:ascii="Times New Roman" w:eastAsia="Calibri" w:hAnsi="Times New Roman" w:cs="Calibri"/>
          <w:b/>
          <w:bCs/>
          <w:color w:val="000000"/>
          <w:sz w:val="28"/>
          <w:szCs w:val="28"/>
          <w:u w:color="000000"/>
          <w:bdr w:val="nil"/>
          <w:lang w:eastAsia="lv-LV"/>
        </w:rPr>
        <w:t xml:space="preserve">” </w:t>
      </w: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(Identifikācijas </w:t>
      </w:r>
      <w:r w:rsidR="003444EE">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z w:val="24"/>
          <w:szCs w:val="24"/>
          <w:u w:color="000000"/>
          <w:bdr w:val="nil"/>
          <w:lang w:eastAsia="lv-LV"/>
        </w:rPr>
        <w:t>r. SNP 2019/03/AK)</w:t>
      </w: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8"/>
          <w:szCs w:val="28"/>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8"/>
          <w:szCs w:val="28"/>
          <w:u w:color="000000"/>
          <w:bdr w:val="nil"/>
          <w:lang w:eastAsia="lv-LV"/>
        </w:rPr>
      </w:pPr>
      <w:r w:rsidRPr="003E3370">
        <w:rPr>
          <w:rFonts w:ascii="Times New Roman" w:eastAsia="Calibri" w:hAnsi="Times New Roman" w:cs="Calibri"/>
          <w:color w:val="000000"/>
          <w:sz w:val="28"/>
          <w:szCs w:val="28"/>
          <w:u w:color="000000"/>
          <w:bdr w:val="nil"/>
          <w:lang w:eastAsia="lv-LV"/>
        </w:rPr>
        <w:t>NOLIKUMS</w:t>
      </w: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val="pt-PT" w:eastAsia="lv-LV"/>
        </w:rPr>
        <w:t>Siguldas novads</w:t>
      </w:r>
      <w:r w:rsidRPr="003E3370">
        <w:rPr>
          <w:rFonts w:ascii="Times New Roman" w:eastAsia="Calibri" w:hAnsi="Times New Roman" w:cs="Calibri"/>
          <w:color w:val="000000"/>
          <w:sz w:val="24"/>
          <w:szCs w:val="24"/>
          <w:u w:color="000000"/>
          <w:bdr w:val="nil"/>
          <w:lang w:val="pt-PT" w:eastAsia="lv-LV"/>
        </w:rPr>
        <w:tab/>
        <w:t>2019</w:t>
      </w: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val="it-IT" w:eastAsia="lv-LV"/>
        </w:rPr>
      </w:pPr>
      <w:r w:rsidRPr="003E3370">
        <w:rPr>
          <w:rFonts w:ascii="Times New Roman" w:eastAsia="Calibri" w:hAnsi="Times New Roman" w:cs="Calibri"/>
          <w:b/>
          <w:bCs/>
          <w:caps/>
          <w:color w:val="000000"/>
          <w:sz w:val="24"/>
          <w:szCs w:val="24"/>
          <w:u w:color="000000"/>
          <w:bdr w:val="nil"/>
          <w:lang w:val="it-IT" w:eastAsia="lv-LV"/>
        </w:rPr>
        <w:t>Visp</w:t>
      </w:r>
      <w:r w:rsidRPr="003E3370">
        <w:rPr>
          <w:rFonts w:ascii="Times New Roman" w:eastAsia="Calibri" w:hAnsi="Times New Roman" w:cs="Calibri"/>
          <w:b/>
          <w:bCs/>
          <w:caps/>
          <w:color w:val="000000"/>
          <w:sz w:val="24"/>
          <w:szCs w:val="24"/>
          <w:u w:color="000000"/>
          <w:bdr w:val="nil"/>
          <w:lang w:eastAsia="lv-LV"/>
        </w:rPr>
        <w:t xml:space="preserve">ārīgā </w:t>
      </w:r>
      <w:r w:rsidRPr="003E3370">
        <w:rPr>
          <w:rFonts w:ascii="Times New Roman" w:eastAsia="Calibri" w:hAnsi="Times New Roman" w:cs="Calibri"/>
          <w:b/>
          <w:bCs/>
          <w:caps/>
          <w:color w:val="000000"/>
          <w:sz w:val="24"/>
          <w:szCs w:val="24"/>
          <w:u w:color="000000"/>
          <w:bdr w:val="nil"/>
          <w:lang w:val="en-US" w:eastAsia="lv-LV"/>
        </w:rPr>
        <w:t>inform</w:t>
      </w:r>
      <w:r w:rsidRPr="003E3370">
        <w:rPr>
          <w:rFonts w:ascii="Times New Roman" w:eastAsia="Calibri" w:hAnsi="Times New Roman" w:cs="Calibri"/>
          <w:b/>
          <w:bCs/>
          <w:caps/>
          <w:color w:val="000000"/>
          <w:sz w:val="24"/>
          <w:szCs w:val="24"/>
          <w:u w:color="000000"/>
          <w:bdr w:val="nil"/>
          <w:lang w:eastAsia="lv-LV"/>
        </w:rPr>
        <w:t>ācija</w:t>
      </w:r>
    </w:p>
    <w:p w:rsidR="003E3370" w:rsidRPr="003E3370" w:rsidRDefault="003E3370" w:rsidP="003E3370">
      <w:pPr>
        <w:pBdr>
          <w:top w:val="nil"/>
          <w:left w:val="nil"/>
          <w:bottom w:val="nil"/>
          <w:right w:val="nil"/>
          <w:between w:val="nil"/>
          <w:bar w:val="nil"/>
        </w:pBdr>
        <w:tabs>
          <w:tab w:val="left" w:pos="567"/>
          <w:tab w:val="center" w:pos="4153"/>
          <w:tab w:val="right" w:pos="8306"/>
        </w:tabs>
        <w:suppressAutoHyphens/>
        <w:spacing w:after="0" w:line="240" w:lineRule="auto"/>
        <w:jc w:val="both"/>
        <w:rPr>
          <w:rFonts w:ascii="Times New Roman" w:eastAsia="Times New Roman" w:hAnsi="Times New Roman" w:cs="Times New Roman"/>
          <w:b/>
          <w:bCs/>
          <w:caps/>
          <w:color w:val="000000"/>
          <w:sz w:val="24"/>
          <w:szCs w:val="24"/>
          <w:u w:color="000000"/>
          <w:bdr w:val="nil"/>
          <w:lang w:eastAsia="lv-LV"/>
        </w:rPr>
      </w:pPr>
    </w:p>
    <w:p w:rsidR="003E3370" w:rsidRPr="003E3370" w:rsidRDefault="003E3370" w:rsidP="003E3370">
      <w:pPr>
        <w:keepNext/>
        <w:numPr>
          <w:ilvl w:val="1"/>
          <w:numId w:val="4"/>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Iepirkuma identifikācijas numurs</w:t>
      </w:r>
    </w:p>
    <w:p w:rsidR="003E3370" w:rsidRPr="003E3370" w:rsidRDefault="003E3370" w:rsidP="003E3370">
      <w:pPr>
        <w:pBdr>
          <w:top w:val="nil"/>
          <w:left w:val="nil"/>
          <w:bottom w:val="nil"/>
          <w:right w:val="nil"/>
          <w:between w:val="nil"/>
          <w:bar w:val="nil"/>
        </w:pBdr>
        <w:spacing w:before="120" w:after="120" w:line="240" w:lineRule="auto"/>
        <w:ind w:firstLine="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SNP 2019/03/AK</w:t>
      </w:r>
    </w:p>
    <w:p w:rsidR="003E3370" w:rsidRPr="003E3370" w:rsidRDefault="003E3370" w:rsidP="003E3370">
      <w:pPr>
        <w:keepNext/>
        <w:numPr>
          <w:ilvl w:val="1"/>
          <w:numId w:val="4"/>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Pasūtītājs</w:t>
      </w:r>
    </w:p>
    <w:p w:rsidR="003E3370" w:rsidRPr="003E3370" w:rsidRDefault="003E3370" w:rsidP="003E3370">
      <w:pPr>
        <w:numPr>
          <w:ilvl w:val="2"/>
          <w:numId w:val="4"/>
        </w:numPr>
        <w:pBdr>
          <w:top w:val="nil"/>
          <w:left w:val="nil"/>
          <w:bottom w:val="nil"/>
          <w:right w:val="nil"/>
          <w:between w:val="nil"/>
          <w:bar w:val="nil"/>
        </w:pBdr>
        <w:spacing w:before="120" w:after="120" w:line="240" w:lineRule="auto"/>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Siguldas novada pašvaldība</w:t>
      </w:r>
    </w:p>
    <w:p w:rsidR="003E3370" w:rsidRPr="003E3370" w:rsidRDefault="003E3370" w:rsidP="003E3370">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ab/>
        <w:t>Pasūtītāja rekvizīti:</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Darba laiki:</w:t>
      </w:r>
    </w:p>
    <w:p w:rsidR="003E3370" w:rsidRPr="003E3370" w:rsidRDefault="003E3370" w:rsidP="003E337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Pils iela 16, Siguldā, LV-2150</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Pirmdiena</w:t>
      </w:r>
      <w:r w:rsidRPr="003E3370">
        <w:rPr>
          <w:rFonts w:ascii="Times New Roman" w:eastAsia="Calibri" w:hAnsi="Times New Roman" w:cs="Calibri"/>
          <w:color w:val="000000"/>
          <w:sz w:val="24"/>
          <w:szCs w:val="24"/>
          <w:u w:color="000000"/>
          <w:bdr w:val="nil"/>
          <w:lang w:eastAsia="lv-LV"/>
        </w:rPr>
        <w:tab/>
        <w:t>8:00 – 13:00 14:00 – 18:00</w:t>
      </w:r>
    </w:p>
    <w:p w:rsidR="003E3370" w:rsidRPr="003E3370" w:rsidRDefault="003E3370" w:rsidP="003E3370">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lang w:eastAsia="lv-LV"/>
        </w:rPr>
      </w:pPr>
      <w:proofErr w:type="spellStart"/>
      <w:r w:rsidRPr="003E3370">
        <w:rPr>
          <w:rFonts w:ascii="Times New Roman" w:eastAsia="Calibri" w:hAnsi="Times New Roman" w:cs="Calibri"/>
          <w:color w:val="000000"/>
          <w:sz w:val="24"/>
          <w:szCs w:val="24"/>
          <w:u w:color="000000"/>
          <w:bdr w:val="nil"/>
          <w:lang w:eastAsia="lv-LV"/>
        </w:rPr>
        <w:t>Reģ</w:t>
      </w:r>
      <w:proofErr w:type="spellEnd"/>
      <w:r w:rsidRPr="003E3370">
        <w:rPr>
          <w:rFonts w:ascii="Times New Roman" w:eastAsia="Calibri" w:hAnsi="Times New Roman" w:cs="Calibri"/>
          <w:color w:val="000000"/>
          <w:sz w:val="24"/>
          <w:szCs w:val="24"/>
          <w:u w:color="000000"/>
          <w:bdr w:val="nil"/>
          <w:lang w:eastAsia="lv-LV"/>
        </w:rPr>
        <w:t>. Nr.90000048152</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Otrdiena</w:t>
      </w:r>
      <w:r w:rsidRPr="003E3370">
        <w:rPr>
          <w:rFonts w:ascii="Times New Roman" w:eastAsia="Calibri" w:hAnsi="Times New Roman" w:cs="Calibri"/>
          <w:color w:val="000000"/>
          <w:sz w:val="24"/>
          <w:szCs w:val="24"/>
          <w:u w:color="000000"/>
          <w:bdr w:val="nil"/>
          <w:lang w:eastAsia="lv-LV"/>
        </w:rPr>
        <w:tab/>
        <w:t>8:00 – 13:00 14:00 – 17:00</w:t>
      </w:r>
    </w:p>
    <w:p w:rsidR="003E3370" w:rsidRPr="003E3370" w:rsidRDefault="003E3370" w:rsidP="003E337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Konts: LV15UNLA0027800130404</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Trešdiena</w:t>
      </w:r>
      <w:r w:rsidRPr="003E3370">
        <w:rPr>
          <w:rFonts w:ascii="Times New Roman" w:eastAsia="Calibri" w:hAnsi="Times New Roman" w:cs="Calibri"/>
          <w:color w:val="000000"/>
          <w:sz w:val="24"/>
          <w:szCs w:val="24"/>
          <w:u w:color="000000"/>
          <w:bdr w:val="nil"/>
          <w:lang w:eastAsia="lv-LV"/>
        </w:rPr>
        <w:tab/>
        <w:t>8:00 – 13:00 14:00 – 17:00</w:t>
      </w:r>
    </w:p>
    <w:p w:rsidR="003E3370" w:rsidRPr="003E3370" w:rsidRDefault="003E3370" w:rsidP="003E337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Tālr. Nr.67970844</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Ceturtdiena</w:t>
      </w:r>
      <w:r w:rsidRPr="003E3370">
        <w:rPr>
          <w:rFonts w:ascii="Times New Roman" w:eastAsia="Calibri" w:hAnsi="Times New Roman" w:cs="Calibri"/>
          <w:color w:val="000000"/>
          <w:sz w:val="24"/>
          <w:szCs w:val="24"/>
          <w:u w:color="000000"/>
          <w:bdr w:val="nil"/>
          <w:lang w:eastAsia="lv-LV"/>
        </w:rPr>
        <w:tab/>
        <w:t xml:space="preserve">8:00 – 13:00 14:00 – 18:00 </w:t>
      </w:r>
    </w:p>
    <w:p w:rsidR="003E3370" w:rsidRPr="003E3370" w:rsidRDefault="003E3370" w:rsidP="003E337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Faksa Nr.67971371 </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Piektdiena</w:t>
      </w:r>
      <w:r w:rsidRPr="003E3370">
        <w:rPr>
          <w:rFonts w:ascii="Times New Roman" w:eastAsia="Calibri" w:hAnsi="Times New Roman" w:cs="Calibri"/>
          <w:color w:val="000000"/>
          <w:sz w:val="24"/>
          <w:szCs w:val="24"/>
          <w:u w:color="000000"/>
          <w:bdr w:val="nil"/>
          <w:lang w:eastAsia="lv-LV"/>
        </w:rPr>
        <w:tab/>
        <w:t xml:space="preserve">8:00 – 14:00     </w:t>
      </w:r>
    </w:p>
    <w:p w:rsidR="003E3370" w:rsidRPr="003E3370" w:rsidRDefault="003E3370" w:rsidP="003E3370">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e-pasta adrese: </w:t>
      </w:r>
      <w:hyperlink r:id="rId8" w:history="1">
        <w:r w:rsidRPr="003E3370">
          <w:rPr>
            <w:rFonts w:ascii="Times New Roman" w:eastAsia="Calibri" w:hAnsi="Times New Roman" w:cs="Times New Roman"/>
            <w:color w:val="0563C1"/>
            <w:sz w:val="24"/>
            <w:szCs w:val="24"/>
            <w:u w:val="single" w:color="0563C1"/>
            <w:bdr w:val="nil"/>
            <w:lang w:eastAsia="lv-LV"/>
          </w:rPr>
          <w:t>pasts@sigulda.lv</w:t>
        </w:r>
      </w:hyperlink>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numPr>
          <w:ilvl w:val="2"/>
          <w:numId w:val="5"/>
        </w:numPr>
        <w:pBdr>
          <w:top w:val="nil"/>
          <w:left w:val="nil"/>
          <w:bottom w:val="nil"/>
          <w:right w:val="nil"/>
          <w:between w:val="nil"/>
          <w:bar w:val="nil"/>
        </w:pBdr>
        <w:spacing w:after="12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Iepirkuma komisijas izveidošanas pamatojums:</w:t>
      </w:r>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Iepirkuma komisijas priekšsēdētāja</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Inga Zālīte</w:t>
      </w:r>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Iepirkuma komisijas priekšsēdētājas vietniece </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 xml:space="preserve">Rudīte </w:t>
      </w:r>
      <w:proofErr w:type="spellStart"/>
      <w:r w:rsidRPr="003E3370">
        <w:rPr>
          <w:rFonts w:ascii="Times New Roman" w:eastAsia="Calibri" w:hAnsi="Times New Roman" w:cs="Calibri"/>
          <w:color w:val="000000"/>
          <w:sz w:val="24"/>
          <w:szCs w:val="24"/>
          <w:u w:color="000000"/>
          <w:bdr w:val="nil"/>
          <w:lang w:eastAsia="lv-LV"/>
        </w:rPr>
        <w:t>Bete</w:t>
      </w:r>
      <w:proofErr w:type="spellEnd"/>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Komisijas locekļi</w:t>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r>
      <w:r w:rsidRPr="003E3370">
        <w:rPr>
          <w:rFonts w:ascii="Times New Roman" w:eastAsia="Calibri" w:hAnsi="Times New Roman" w:cs="Calibri"/>
          <w:color w:val="000000"/>
          <w:sz w:val="24"/>
          <w:szCs w:val="24"/>
          <w:u w:color="000000"/>
          <w:bdr w:val="nil"/>
          <w:lang w:eastAsia="lv-LV"/>
        </w:rPr>
        <w:tab/>
        <w:t xml:space="preserve">Anita </w:t>
      </w:r>
      <w:proofErr w:type="spellStart"/>
      <w:r w:rsidRPr="003E3370">
        <w:rPr>
          <w:rFonts w:ascii="Times New Roman" w:eastAsia="Calibri" w:hAnsi="Times New Roman" w:cs="Calibri"/>
          <w:color w:val="000000"/>
          <w:sz w:val="24"/>
          <w:szCs w:val="24"/>
          <w:u w:color="000000"/>
          <w:bdr w:val="nil"/>
          <w:lang w:eastAsia="lv-LV"/>
        </w:rPr>
        <w:t>Strautmane</w:t>
      </w:r>
      <w:proofErr w:type="spellEnd"/>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t>L</w:t>
      </w:r>
      <w:r w:rsidRPr="003E3370">
        <w:rPr>
          <w:rFonts w:ascii="Times New Roman" w:eastAsia="Calibri" w:hAnsi="Times New Roman" w:cs="Calibri"/>
          <w:color w:val="000000"/>
          <w:sz w:val="24"/>
          <w:szCs w:val="24"/>
          <w:u w:color="000000"/>
          <w:bdr w:val="nil"/>
          <w:lang w:eastAsia="lv-LV"/>
        </w:rPr>
        <w:t>īga Landsberga</w:t>
      </w:r>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r>
      <w:r w:rsidRPr="003E3370">
        <w:rPr>
          <w:rFonts w:ascii="Times New Roman" w:eastAsia="Times New Roman" w:hAnsi="Times New Roman" w:cs="Times New Roman"/>
          <w:color w:val="000000"/>
          <w:sz w:val="24"/>
          <w:szCs w:val="24"/>
          <w:u w:color="000000"/>
          <w:bdr w:val="nil"/>
          <w:lang w:eastAsia="lv-LV"/>
        </w:rPr>
        <w:tab/>
        <w:t>Andis Ozoli</w:t>
      </w:r>
      <w:r w:rsidRPr="003E3370">
        <w:rPr>
          <w:rFonts w:ascii="Times New Roman" w:eastAsia="Calibri" w:hAnsi="Times New Roman" w:cs="Calibri"/>
          <w:color w:val="000000"/>
          <w:sz w:val="24"/>
          <w:szCs w:val="24"/>
          <w:u w:color="000000"/>
          <w:bdr w:val="nil"/>
          <w:lang w:eastAsia="lv-LV"/>
        </w:rPr>
        <w:t>ņš</w:t>
      </w:r>
    </w:p>
    <w:p w:rsidR="003E3370" w:rsidRPr="003E3370" w:rsidRDefault="003E3370" w:rsidP="003E3370">
      <w:pPr>
        <w:pBdr>
          <w:top w:val="nil"/>
          <w:left w:val="nil"/>
          <w:bottom w:val="nil"/>
          <w:right w:val="nil"/>
          <w:between w:val="nil"/>
          <w:bar w:val="nil"/>
        </w:pBdr>
        <w:spacing w:after="0" w:line="240" w:lineRule="auto"/>
        <w:ind w:left="6192" w:firstLine="288"/>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Signe </w:t>
      </w:r>
      <w:proofErr w:type="spellStart"/>
      <w:r w:rsidRPr="003E3370">
        <w:rPr>
          <w:rFonts w:ascii="Times New Roman" w:eastAsia="Calibri" w:hAnsi="Times New Roman" w:cs="Calibri"/>
          <w:color w:val="000000"/>
          <w:sz w:val="24"/>
          <w:szCs w:val="24"/>
          <w:u w:color="000000"/>
          <w:bdr w:val="nil"/>
          <w:lang w:eastAsia="lv-LV"/>
        </w:rPr>
        <w:t>Pavasare</w:t>
      </w:r>
      <w:proofErr w:type="spellEnd"/>
    </w:p>
    <w:p w:rsidR="003E3370" w:rsidRPr="003E3370" w:rsidRDefault="003E3370" w:rsidP="003E3370">
      <w:pPr>
        <w:pBdr>
          <w:top w:val="nil"/>
          <w:left w:val="nil"/>
          <w:bottom w:val="nil"/>
          <w:right w:val="nil"/>
          <w:between w:val="nil"/>
          <w:bar w:val="nil"/>
        </w:pBdr>
        <w:spacing w:after="0" w:line="240" w:lineRule="auto"/>
        <w:ind w:left="432"/>
        <w:jc w:val="both"/>
        <w:rPr>
          <w:rFonts w:ascii="Times New Roman" w:eastAsia="Times New Roman" w:hAnsi="Times New Roman" w:cs="Times New Roman"/>
          <w:i/>
          <w:iCs/>
          <w:color w:val="FF0000"/>
          <w:sz w:val="24"/>
          <w:szCs w:val="24"/>
          <w:u w:color="FF0000"/>
          <w:bdr w:val="nil"/>
          <w:lang w:eastAsia="lv-LV"/>
        </w:rPr>
      </w:pPr>
      <w:r w:rsidRPr="003E3370">
        <w:rPr>
          <w:rFonts w:ascii="Times New Roman" w:eastAsia="Calibri" w:hAnsi="Times New Roman" w:cs="Calibri"/>
          <w:color w:val="000000"/>
          <w:sz w:val="24"/>
          <w:szCs w:val="24"/>
          <w:u w:color="000000"/>
          <w:bdr w:val="nil"/>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3E3370" w:rsidRPr="003E3370" w:rsidRDefault="003E3370" w:rsidP="003E3370">
      <w:pPr>
        <w:numPr>
          <w:ilvl w:val="2"/>
          <w:numId w:val="5"/>
        </w:numPr>
        <w:pBdr>
          <w:top w:val="nil"/>
          <w:left w:val="nil"/>
          <w:bottom w:val="nil"/>
          <w:right w:val="nil"/>
          <w:between w:val="nil"/>
          <w:bar w:val="nil"/>
        </w:pBdr>
        <w:spacing w:before="120" w:after="120" w:line="240" w:lineRule="auto"/>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 xml:space="preserve">Kontaktpersonas: </w:t>
      </w:r>
    </w:p>
    <w:p w:rsidR="003E3370" w:rsidRPr="003E3370" w:rsidRDefault="003E3370" w:rsidP="003E3370">
      <w:pPr>
        <w:pBdr>
          <w:top w:val="nil"/>
          <w:left w:val="nil"/>
          <w:bottom w:val="nil"/>
          <w:right w:val="nil"/>
          <w:between w:val="nil"/>
          <w:bar w:val="nil"/>
        </w:pBdr>
        <w:spacing w:after="0" w:line="240" w:lineRule="auto"/>
        <w:ind w:left="270" w:firstLine="45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1.2.3.1. </w:t>
      </w:r>
      <w:r w:rsidRPr="003E3370">
        <w:rPr>
          <w:rFonts w:ascii="Times New Roman" w:eastAsia="Calibri" w:hAnsi="Times New Roman" w:cs="Calibri"/>
          <w:color w:val="000000"/>
          <w:sz w:val="24"/>
          <w:szCs w:val="24"/>
          <w:u w:color="000000"/>
          <w:bdr w:val="nil"/>
          <w:lang w:eastAsia="lv-LV"/>
        </w:rPr>
        <w:tab/>
        <w:t xml:space="preserve">par iepirkuma procedūru Līga Landsberga, tālr. Nr.67800949, e-pasta adrese: </w:t>
      </w:r>
      <w:hyperlink r:id="rId9" w:history="1">
        <w:r w:rsidRPr="003E3370">
          <w:rPr>
            <w:rFonts w:ascii="Times New Roman" w:eastAsia="Calibri" w:hAnsi="Times New Roman" w:cs="Times New Roman"/>
            <w:color w:val="0563C1"/>
            <w:sz w:val="24"/>
            <w:szCs w:val="24"/>
            <w:u w:val="single" w:color="0563C1"/>
            <w:bdr w:val="nil"/>
            <w:lang w:eastAsia="lv-LV"/>
          </w:rPr>
          <w:t>liga.landsberga@sigulda.lv</w:t>
        </w:r>
      </w:hyperlink>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numPr>
          <w:ilvl w:val="3"/>
          <w:numId w:val="8"/>
        </w:numPr>
        <w:pBdr>
          <w:top w:val="nil"/>
          <w:left w:val="nil"/>
          <w:bottom w:val="nil"/>
          <w:right w:val="nil"/>
          <w:between w:val="nil"/>
          <w:bar w:val="nil"/>
        </w:pBdr>
        <w:spacing w:before="120" w:after="120" w:line="240" w:lineRule="auto"/>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par tehniskiem jautājumiem:</w:t>
      </w:r>
    </w:p>
    <w:p w:rsidR="003E3370" w:rsidRPr="003E3370" w:rsidRDefault="003E3370" w:rsidP="003E3370">
      <w:pPr>
        <w:pBdr>
          <w:top w:val="nil"/>
          <w:left w:val="nil"/>
          <w:bottom w:val="nil"/>
          <w:right w:val="nil"/>
          <w:between w:val="nil"/>
          <w:bar w:val="nil"/>
        </w:pBdr>
        <w:spacing w:before="120" w:after="120"/>
        <w:ind w:left="284"/>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Siguldas novada Kultūras centra vadītāja vietnieks Aļiks Bondars, tālr. Nr. 29118836, e-pasta adrese: </w:t>
      </w:r>
      <w:hyperlink r:id="rId10" w:history="1">
        <w:r w:rsidRPr="003E3370">
          <w:rPr>
            <w:rFonts w:ascii="Times New Roman" w:eastAsia="Calibri" w:hAnsi="Times New Roman" w:cs="Times New Roman"/>
            <w:color w:val="4472C4"/>
            <w:sz w:val="24"/>
            <w:szCs w:val="24"/>
            <w:u w:val="single" w:color="000000"/>
            <w:bdr w:val="nil"/>
            <w:lang w:eastAsia="lv-LV"/>
          </w:rPr>
          <w:t>aleksis.bondars@sigulda.lv</w:t>
        </w:r>
      </w:hyperlink>
    </w:p>
    <w:p w:rsidR="003E3370" w:rsidRPr="003E3370" w:rsidRDefault="003E3370" w:rsidP="003E3370">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Iepirkuma priekšmets</w:t>
      </w:r>
    </w:p>
    <w:p w:rsidR="003E3370" w:rsidRPr="003E3370" w:rsidRDefault="003E3370" w:rsidP="003E3370">
      <w:pPr>
        <w:pBdr>
          <w:top w:val="nil"/>
          <w:left w:val="nil"/>
          <w:bottom w:val="nil"/>
          <w:right w:val="nil"/>
          <w:between w:val="nil"/>
          <w:bar w:val="nil"/>
        </w:pBdr>
        <w:spacing w:before="120" w:after="120"/>
        <w:ind w:left="426"/>
        <w:jc w:val="both"/>
        <w:rPr>
          <w:rFonts w:ascii="Times New Roman" w:eastAsia="Times New Roman" w:hAnsi="Times New Roman" w:cs="Times New Roman"/>
          <w:i/>
          <w:iCs/>
          <w:color w:val="FF0000"/>
          <w:sz w:val="24"/>
          <w:szCs w:val="24"/>
          <w:u w:color="FF0000"/>
          <w:bdr w:val="nil"/>
          <w:lang w:eastAsia="lv-LV"/>
        </w:rPr>
      </w:pPr>
      <w:bookmarkStart w:id="0" w:name="_Hlk536169974"/>
      <w:r w:rsidRPr="003E3370">
        <w:rPr>
          <w:rFonts w:ascii="Times New Roman" w:eastAsia="Calibri" w:hAnsi="Times New Roman" w:cs="Calibri"/>
          <w:color w:val="000000"/>
          <w:sz w:val="24"/>
          <w:szCs w:val="24"/>
          <w:u w:color="000000"/>
          <w:bdr w:val="nil"/>
          <w:lang w:eastAsia="lv-LV"/>
        </w:rPr>
        <w:t>S</w:t>
      </w:r>
      <w:bookmarkStart w:id="1" w:name="_Hlk511117949"/>
      <w:bookmarkEnd w:id="0"/>
      <w:r w:rsidRPr="003E3370">
        <w:rPr>
          <w:rFonts w:ascii="Times New Roman" w:eastAsia="Calibri" w:hAnsi="Times New Roman" w:cs="Calibri"/>
          <w:color w:val="000000"/>
          <w:sz w:val="24"/>
          <w:szCs w:val="24"/>
          <w:u w:color="000000"/>
          <w:bdr w:val="nil"/>
          <w:lang w:eastAsia="lv-LV"/>
        </w:rPr>
        <w:t xml:space="preserve">alokāmo, mobilo skatītāju krēslu, galdu un to piederumu iegāde un piegāde Siguldas novada pašvaldības vajadzībām saskaņā tehnisko specifikāciju (nolikuma 2.pielikums) un līguma projektu (nolikuma 7.pielikums). </w:t>
      </w:r>
    </w:p>
    <w:p w:rsidR="003E3370" w:rsidRPr="003E3370" w:rsidRDefault="003E3370" w:rsidP="003E3370">
      <w:pPr>
        <w:pBdr>
          <w:top w:val="nil"/>
          <w:left w:val="nil"/>
          <w:bottom w:val="nil"/>
          <w:right w:val="nil"/>
          <w:between w:val="nil"/>
          <w:bar w:val="nil"/>
        </w:pBdr>
        <w:spacing w:after="0" w:line="240" w:lineRule="auto"/>
        <w:ind w:left="426"/>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CPV kods:</w:t>
      </w:r>
      <w:r w:rsidRPr="003E3370">
        <w:rPr>
          <w:rFonts w:ascii="Times New Roman" w:eastAsia="Calibri" w:hAnsi="Times New Roman" w:cs="Calibri"/>
          <w:color w:val="000000"/>
          <w:sz w:val="24"/>
          <w:szCs w:val="24"/>
          <w:u w:color="000000"/>
          <w:bdr w:val="nil"/>
          <w:lang w:eastAsia="lv-LV"/>
        </w:rPr>
        <w:tab/>
        <w:t xml:space="preserve">      39100000-3  (mēbeles)</w:t>
      </w:r>
    </w:p>
    <w:p w:rsidR="003E3370" w:rsidRPr="003E3370" w:rsidRDefault="003E3370" w:rsidP="003E3370">
      <w:pPr>
        <w:pBdr>
          <w:top w:val="nil"/>
          <w:left w:val="nil"/>
          <w:bottom w:val="nil"/>
          <w:right w:val="nil"/>
          <w:between w:val="nil"/>
          <w:bar w:val="nil"/>
        </w:pBdr>
        <w:spacing w:after="0" w:line="240" w:lineRule="auto"/>
        <w:ind w:left="426"/>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Papildus CPV kodus: 39151300-8 (moduļveida mēbeles)</w:t>
      </w:r>
    </w:p>
    <w:bookmarkEnd w:id="1"/>
    <w:p w:rsidR="003E3370" w:rsidRPr="003E3370" w:rsidRDefault="003E3370" w:rsidP="003E3370">
      <w:pPr>
        <w:pBdr>
          <w:top w:val="nil"/>
          <w:left w:val="nil"/>
          <w:bottom w:val="nil"/>
          <w:right w:val="nil"/>
          <w:between w:val="nil"/>
          <w:bar w:val="nil"/>
        </w:pBdr>
        <w:spacing w:after="0" w:line="240" w:lineRule="auto"/>
        <w:ind w:left="426"/>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keepNext/>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 xml:space="preserve">1.4. </w:t>
      </w:r>
      <w:r w:rsidRPr="003E3370">
        <w:rPr>
          <w:rFonts w:ascii="Times New Roman" w:eastAsia="Calibri" w:hAnsi="Times New Roman" w:cs="Calibri"/>
          <w:b/>
          <w:bCs/>
          <w:color w:val="000000"/>
          <w:sz w:val="24"/>
          <w:szCs w:val="24"/>
          <w:u w:color="000000"/>
          <w:bdr w:val="nil"/>
          <w:lang w:eastAsia="lv-LV"/>
        </w:rPr>
        <w:tab/>
        <w:t>Iepirkuma metode</w:t>
      </w:r>
    </w:p>
    <w:p w:rsidR="003E3370" w:rsidRPr="003E3370" w:rsidRDefault="003E3370" w:rsidP="003E3370">
      <w:pPr>
        <w:pBdr>
          <w:top w:val="nil"/>
          <w:left w:val="nil"/>
          <w:bottom w:val="nil"/>
          <w:right w:val="nil"/>
          <w:between w:val="nil"/>
          <w:bar w:val="nil"/>
        </w:pBdr>
        <w:tabs>
          <w:tab w:val="left" w:pos="709"/>
        </w:tabs>
        <w:suppressAutoHyphens/>
        <w:spacing w:after="0" w:line="240" w:lineRule="auto"/>
        <w:ind w:left="709"/>
        <w:jc w:val="both"/>
        <w:rPr>
          <w:rFonts w:ascii="Times New Roman" w:eastAsia="Times New Roman" w:hAnsi="Times New Roman" w:cs="Times New Roman"/>
          <w:i/>
          <w:iCs/>
          <w:color w:val="FF0000"/>
          <w:sz w:val="24"/>
          <w:szCs w:val="24"/>
          <w:u w:color="FF0000"/>
          <w:bdr w:val="nil"/>
          <w:lang w:eastAsia="lv-LV"/>
        </w:rPr>
      </w:pPr>
      <w:r w:rsidRPr="003E3370">
        <w:rPr>
          <w:rFonts w:ascii="Times New Roman" w:eastAsia="Times New Roman" w:hAnsi="Times New Roman" w:cs="Times New Roman"/>
          <w:color w:val="000000"/>
          <w:sz w:val="24"/>
          <w:szCs w:val="24"/>
          <w:u w:color="000000"/>
          <w:bdr w:val="nil"/>
          <w:lang w:eastAsia="lv-LV"/>
        </w:rPr>
        <w:tab/>
      </w:r>
      <w:bookmarkStart w:id="2" w:name="_Ref38341330"/>
      <w:bookmarkEnd w:id="2"/>
      <w:r w:rsidRPr="003E3370">
        <w:rPr>
          <w:rFonts w:ascii="Times New Roman" w:eastAsia="Calibri" w:hAnsi="Times New Roman" w:cs="Calibri"/>
          <w:color w:val="000000"/>
          <w:sz w:val="24"/>
          <w:szCs w:val="24"/>
          <w:u w:color="000000"/>
          <w:bdr w:val="nil"/>
          <w:lang w:eastAsia="lv-LV"/>
        </w:rPr>
        <w:t xml:space="preserve">Iepirkuma procedūra tiek veikta atbilstoši Publisko iepirkumu likumam un Ministru kabineta 2017.gada 27.februāra noteikumiem Nr.107 “Iepirkuma procedūru un metu konkursu norises kārtība”. Iepirkuma procedūras veids - atklāts konkurss. Publisks piegādes līgums, kura paredzamā līgumcena 44 000,00 </w:t>
      </w:r>
      <w:proofErr w:type="spellStart"/>
      <w:r w:rsidRPr="003E3370">
        <w:rPr>
          <w:rFonts w:ascii="Times New Roman" w:eastAsia="Calibri" w:hAnsi="Times New Roman" w:cs="Calibri"/>
          <w:color w:val="000000"/>
          <w:sz w:val="24"/>
          <w:szCs w:val="24"/>
          <w:u w:color="000000"/>
          <w:bdr w:val="nil"/>
          <w:lang w:eastAsia="lv-LV"/>
        </w:rPr>
        <w:t>euro</w:t>
      </w:r>
      <w:proofErr w:type="spellEnd"/>
      <w:r w:rsidRPr="003E3370">
        <w:rPr>
          <w:rFonts w:ascii="Times New Roman" w:eastAsia="Calibri" w:hAnsi="Times New Roman" w:cs="Calibri"/>
          <w:color w:val="000000"/>
          <w:sz w:val="24"/>
          <w:szCs w:val="24"/>
          <w:u w:color="000000"/>
          <w:bdr w:val="nil"/>
          <w:lang w:eastAsia="lv-LV"/>
        </w:rPr>
        <w:t xml:space="preserve"> neieskaitot pievienotās vērtības nodokli.</w:t>
      </w: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keepNext/>
        <w:numPr>
          <w:ilvl w:val="1"/>
          <w:numId w:val="1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Līguma izpildes vieta un laiks</w:t>
      </w:r>
    </w:p>
    <w:p w:rsidR="003E3370" w:rsidRPr="003E3370" w:rsidRDefault="003E3370" w:rsidP="003E3370">
      <w:pPr>
        <w:keepNext/>
        <w:numPr>
          <w:ilvl w:val="2"/>
          <w:numId w:val="11"/>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Līguma izpildes vieta – Pils iela 10, Sigulda, Siguldas novads, LV-2150. </w:t>
      </w:r>
    </w:p>
    <w:p w:rsidR="003E3370" w:rsidRPr="003E3370" w:rsidRDefault="003E3370" w:rsidP="003E3370">
      <w:pPr>
        <w:keepNext/>
        <w:numPr>
          <w:ilvl w:val="2"/>
          <w:numId w:val="11"/>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Līguma izpildes termiņš  -  30 dienas no iepirkuma līguma noslēgšanas.</w:t>
      </w:r>
    </w:p>
    <w:p w:rsidR="003E3370" w:rsidRPr="003E3370" w:rsidRDefault="003E3370" w:rsidP="003E3370">
      <w:pPr>
        <w:keepNext/>
        <w:pBdr>
          <w:top w:val="nil"/>
          <w:left w:val="nil"/>
          <w:bottom w:val="nil"/>
          <w:right w:val="nil"/>
          <w:between w:val="nil"/>
          <w:bar w:val="nil"/>
        </w:pBdr>
        <w:tabs>
          <w:tab w:val="left" w:pos="709"/>
        </w:tabs>
        <w:suppressAutoHyphens/>
        <w:spacing w:after="0" w:line="240" w:lineRule="auto"/>
        <w:ind w:left="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keepNext/>
        <w:pBdr>
          <w:top w:val="nil"/>
          <w:left w:val="nil"/>
          <w:bottom w:val="nil"/>
          <w:right w:val="nil"/>
          <w:between w:val="nil"/>
          <w:bar w:val="nil"/>
        </w:pBdr>
        <w:suppressAutoHyphens/>
        <w:spacing w:after="0" w:line="240" w:lineRule="auto"/>
        <w:jc w:val="both"/>
        <w:rPr>
          <w:rFonts w:ascii="Times New Roman" w:eastAsia="Times New Roman" w:hAnsi="Times New Roman" w:cs="Times New Roman"/>
          <w:i/>
          <w:iCs/>
          <w:color w:val="FF0000"/>
          <w:sz w:val="24"/>
          <w:szCs w:val="24"/>
          <w:u w:color="FF0000"/>
          <w:bdr w:val="nil"/>
          <w:lang w:eastAsia="lv-LV"/>
        </w:rPr>
      </w:pPr>
      <w:r w:rsidRPr="003E3370">
        <w:rPr>
          <w:rFonts w:ascii="Times New Roman" w:eastAsia="Calibri" w:hAnsi="Times New Roman" w:cs="Calibri"/>
          <w:b/>
          <w:bCs/>
          <w:color w:val="000000"/>
          <w:sz w:val="24"/>
          <w:szCs w:val="24"/>
          <w:u w:color="000000"/>
          <w:bdr w:val="nil"/>
          <w:lang w:eastAsia="lv-LV"/>
        </w:rPr>
        <w:t xml:space="preserve">1.6. </w:t>
      </w:r>
      <w:r w:rsidRPr="003E3370">
        <w:rPr>
          <w:rFonts w:ascii="Times New Roman" w:eastAsia="Calibri" w:hAnsi="Times New Roman" w:cs="Calibri"/>
          <w:b/>
          <w:bCs/>
          <w:color w:val="000000"/>
          <w:sz w:val="24"/>
          <w:szCs w:val="24"/>
          <w:u w:color="000000"/>
          <w:bdr w:val="nil"/>
          <w:lang w:eastAsia="lv-LV"/>
        </w:rPr>
        <w:tab/>
        <w:t>Iepirkuma nolikuma saņemšana un informācijas apmaiņas kārtība</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Calibri" w:eastAsia="Calibri" w:hAnsi="Calibri"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Nolikumam ar pielikumiem ir nodrošināta tieša un brīva elektroniskā pieeja. Ar iepirkuma nolikumu var iepazīties Elektronisko iepirkumu sistēmā (turpmāk EIS) pēc adreses </w:t>
      </w:r>
      <w:hyperlink r:id="rId11" w:history="1">
        <w:r w:rsidRPr="003E3370">
          <w:rPr>
            <w:rFonts w:ascii="Times New Roman" w:eastAsia="Calibri" w:hAnsi="Times New Roman" w:cs="Times New Roman"/>
            <w:color w:val="0563C1"/>
            <w:sz w:val="24"/>
            <w:szCs w:val="24"/>
            <w:u w:val="single" w:color="0563C1"/>
            <w:bdr w:val="nil"/>
            <w:lang w:eastAsia="lv-LV"/>
          </w:rPr>
          <w:t>https://www.eis.gov.lv/EKEIS/Supplier/</w:t>
        </w:r>
      </w:hyperlink>
      <w:r w:rsidRPr="003E3370">
        <w:rPr>
          <w:rFonts w:ascii="Times New Roman" w:eastAsia="Calibri" w:hAnsi="Times New Roman" w:cs="Calibri"/>
          <w:color w:val="000000"/>
          <w:sz w:val="24"/>
          <w:szCs w:val="24"/>
          <w:u w:color="000000"/>
          <w:bdr w:val="nil"/>
          <w:lang w:eastAsia="lv-LV"/>
        </w:rPr>
        <w:t xml:space="preserve">, kā arī Siguldas novada pašvaldības tīmekļa vietnē </w:t>
      </w:r>
      <w:hyperlink r:id="rId12" w:history="1">
        <w:r w:rsidRPr="003E3370">
          <w:rPr>
            <w:rFonts w:ascii="Times New Roman" w:eastAsia="Calibri" w:hAnsi="Times New Roman" w:cs="Times New Roman"/>
            <w:color w:val="0563C1"/>
            <w:sz w:val="24"/>
            <w:szCs w:val="24"/>
            <w:u w:val="single" w:color="0563C1"/>
            <w:bdr w:val="nil"/>
            <w:lang w:eastAsia="lv-LV"/>
          </w:rPr>
          <w:t>https://www.sigulda.lv/public/lat/pasvaldiba/iepirkumi1/6/</w:t>
        </w:r>
      </w:hyperlink>
      <w:r w:rsidRPr="003E3370">
        <w:rPr>
          <w:rFonts w:ascii="Times New Roman" w:eastAsia="Calibri" w:hAnsi="Times New Roman" w:cs="Calibri"/>
          <w:color w:val="000000"/>
          <w:sz w:val="24"/>
          <w:szCs w:val="24"/>
          <w:u w:color="000000"/>
          <w:bdr w:val="nil"/>
          <w:lang w:eastAsia="lv-LV"/>
        </w:rPr>
        <w:t xml:space="preserve"> . </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3E3370">
          <w:rPr>
            <w:rFonts w:ascii="Times New Roman" w:eastAsia="Calibri" w:hAnsi="Times New Roman" w:cs="Calibri"/>
            <w:color w:val="0563C1"/>
            <w:sz w:val="24"/>
            <w:szCs w:val="24"/>
            <w:u w:val="single" w:color="0563C1"/>
            <w:bdr w:val="nil"/>
            <w:lang w:eastAsia="lv-LV"/>
          </w:rPr>
          <w:t>https://www.eis.gov.lv/EKEIS/Supplier/</w:t>
        </w:r>
      </w:hyperlink>
      <w:r w:rsidRPr="003E3370">
        <w:rPr>
          <w:rFonts w:ascii="Times New Roman" w:eastAsia="Calibri" w:hAnsi="Times New Roman" w:cs="Calibri"/>
          <w:color w:val="0563C1"/>
          <w:sz w:val="24"/>
          <w:szCs w:val="24"/>
          <w:u w:val="single" w:color="0563C1"/>
          <w:bdr w:val="nil"/>
          <w:lang w:eastAsia="lv-LV"/>
        </w:rPr>
        <w:t>,</w:t>
      </w:r>
      <w:r w:rsidRPr="003E3370">
        <w:rPr>
          <w:rFonts w:ascii="Calibri" w:eastAsia="Calibri" w:hAnsi="Calibri" w:cs="Calibri"/>
          <w:color w:val="0563C1"/>
          <w:sz w:val="24"/>
          <w:szCs w:val="24"/>
          <w:u w:val="single" w:color="0563C1"/>
          <w:bdr w:val="nil"/>
          <w:lang w:eastAsia="lv-LV"/>
        </w:rPr>
        <w:t xml:space="preserve"> </w:t>
      </w:r>
      <w:r w:rsidRPr="003E3370">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4" w:history="1">
        <w:r w:rsidRPr="003E3370">
          <w:rPr>
            <w:rFonts w:ascii="Times New Roman" w:eastAsia="Calibri" w:hAnsi="Times New Roman" w:cs="Calibri"/>
            <w:color w:val="0563C1"/>
            <w:sz w:val="24"/>
            <w:szCs w:val="24"/>
            <w:u w:val="single" w:color="0563C1"/>
            <w:bdr w:val="nil"/>
            <w:lang w:eastAsia="lv-LV"/>
          </w:rPr>
          <w:t>https://www.sigulda.lv/public/lat/pasvaldiba/iepirkumi1/6/</w:t>
        </w:r>
      </w:hyperlink>
      <w:r w:rsidRPr="003E3370">
        <w:rPr>
          <w:rFonts w:ascii="Times New Roman" w:eastAsia="Calibri" w:hAnsi="Times New Roman" w:cs="Calibri"/>
          <w:color w:val="000000"/>
          <w:sz w:val="24"/>
          <w:szCs w:val="24"/>
          <w:u w:color="000000"/>
          <w:bdr w:val="nil"/>
          <w:lang w:eastAsia="lv-LV"/>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Papildu informāciju Pasūtītāja Iepirkuma komisija ievieto EIS e-konkursu apakšsistēmā </w:t>
      </w:r>
      <w:hyperlink r:id="rId15" w:history="1">
        <w:r w:rsidRPr="003E3370">
          <w:rPr>
            <w:rFonts w:ascii="Times New Roman" w:eastAsia="Calibri" w:hAnsi="Times New Roman" w:cs="Calibri"/>
            <w:color w:val="0563C1"/>
            <w:sz w:val="24"/>
            <w:szCs w:val="24"/>
            <w:u w:val="single" w:color="0563C1"/>
            <w:bdr w:val="nil"/>
            <w:lang w:eastAsia="lv-LV"/>
          </w:rPr>
          <w:t>https://www.eis.gov.lv/EKEIS/Supplier/</w:t>
        </w:r>
      </w:hyperlink>
      <w:r w:rsidRPr="003E3370">
        <w:rPr>
          <w:rFonts w:ascii="Times New Roman" w:eastAsia="Calibri" w:hAnsi="Times New Roman" w:cs="Calibri"/>
          <w:color w:val="0563C1"/>
          <w:sz w:val="24"/>
          <w:szCs w:val="24"/>
          <w:u w:val="single" w:color="0563C1"/>
          <w:bdr w:val="nil"/>
          <w:lang w:eastAsia="lv-LV"/>
        </w:rPr>
        <w:t>,</w:t>
      </w:r>
      <w:r w:rsidRPr="003E3370">
        <w:rPr>
          <w:rFonts w:ascii="Calibri" w:eastAsia="Calibri" w:hAnsi="Calibri" w:cs="Calibri"/>
          <w:color w:val="0563C1"/>
          <w:sz w:val="24"/>
          <w:szCs w:val="24"/>
          <w:u w:val="single" w:color="0563C1"/>
          <w:bdr w:val="nil"/>
          <w:lang w:eastAsia="lv-LV"/>
        </w:rPr>
        <w:t xml:space="preserve"> </w:t>
      </w:r>
      <w:r w:rsidRPr="003E3370">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6" w:history="1">
        <w:r w:rsidRPr="003E3370">
          <w:rPr>
            <w:rFonts w:ascii="Times New Roman" w:eastAsia="Calibri" w:hAnsi="Times New Roman" w:cs="Calibri"/>
            <w:color w:val="0563C1"/>
            <w:sz w:val="24"/>
            <w:szCs w:val="24"/>
            <w:u w:val="single" w:color="0563C1"/>
            <w:bdr w:val="nil"/>
            <w:lang w:eastAsia="lv-LV"/>
          </w:rPr>
          <w:t>https://www.sigulda.lv/public/lat/pasvaldiba/iepirkumi1/6/</w:t>
        </w:r>
      </w:hyperlink>
      <w:r w:rsidRPr="003E3370">
        <w:rPr>
          <w:rFonts w:ascii="Times New Roman" w:eastAsia="Calibri" w:hAnsi="Times New Roman" w:cs="Calibri"/>
          <w:color w:val="000000"/>
          <w:sz w:val="24"/>
          <w:szCs w:val="24"/>
          <w:u w:color="000000"/>
          <w:bdr w:val="nil"/>
          <w:lang w:eastAsia="lv-LV"/>
        </w:rPr>
        <w:t>, norādot arī uzdoto jautājumu.</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Ja Pasūtītāja Iepirkuma komisija izdarījusi grozījumus iepirkuma dokumentos, tā ievieto informāciju par grozījumiem EIS e-konkursu apakšsistēmā </w:t>
      </w:r>
      <w:hyperlink r:id="rId17" w:history="1">
        <w:r w:rsidRPr="003E3370">
          <w:rPr>
            <w:rFonts w:ascii="Times New Roman" w:eastAsia="Calibri" w:hAnsi="Times New Roman" w:cs="Calibri"/>
            <w:color w:val="0563C1"/>
            <w:sz w:val="24"/>
            <w:szCs w:val="24"/>
            <w:u w:val="single" w:color="0563C1"/>
            <w:bdr w:val="nil"/>
            <w:lang w:eastAsia="lv-LV"/>
          </w:rPr>
          <w:t>https://www.eis.gov.lv/EKEIS/Supplier/</w:t>
        </w:r>
      </w:hyperlink>
      <w:r w:rsidRPr="003E3370">
        <w:rPr>
          <w:rFonts w:ascii="Times New Roman" w:eastAsia="Calibri" w:hAnsi="Times New Roman" w:cs="Calibri"/>
          <w:color w:val="0563C1"/>
          <w:sz w:val="24"/>
          <w:szCs w:val="24"/>
          <w:u w:val="single" w:color="0563C1"/>
          <w:bdr w:val="nil"/>
          <w:lang w:eastAsia="lv-LV"/>
        </w:rPr>
        <w:t>,</w:t>
      </w:r>
      <w:r w:rsidRPr="003E3370">
        <w:rPr>
          <w:rFonts w:ascii="Calibri" w:eastAsia="Calibri" w:hAnsi="Calibri" w:cs="Calibri"/>
          <w:color w:val="0563C1"/>
          <w:sz w:val="24"/>
          <w:szCs w:val="24"/>
          <w:u w:val="single" w:color="0563C1"/>
          <w:bdr w:val="nil"/>
          <w:lang w:eastAsia="lv-LV"/>
        </w:rPr>
        <w:t xml:space="preserve"> </w:t>
      </w:r>
      <w:r w:rsidRPr="003E3370">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8" w:history="1">
        <w:r w:rsidRPr="003E3370">
          <w:rPr>
            <w:rFonts w:ascii="Times New Roman" w:eastAsia="Calibri" w:hAnsi="Times New Roman" w:cs="Calibri"/>
            <w:color w:val="0563C1"/>
            <w:sz w:val="24"/>
            <w:szCs w:val="24"/>
            <w:u w:val="single" w:color="0563C1"/>
            <w:bdr w:val="nil"/>
            <w:lang w:eastAsia="lv-LV"/>
          </w:rPr>
          <w:t>https://www.sigulda.lv/public/lat/pasvaldiba/iepirkumi1/6/</w:t>
        </w:r>
      </w:hyperlink>
      <w:r w:rsidRPr="003E3370">
        <w:rPr>
          <w:rFonts w:ascii="Times New Roman" w:eastAsia="Calibri" w:hAnsi="Times New Roman" w:cs="Calibri"/>
          <w:color w:val="000000"/>
          <w:sz w:val="24"/>
          <w:szCs w:val="24"/>
          <w:u w:color="000000"/>
          <w:bdr w:val="nil"/>
          <w:lang w:eastAsia="lv-LV"/>
        </w:rPr>
        <w:t>, ne vēlāk kā</w:t>
      </w:r>
      <w:r w:rsidRPr="003E3370">
        <w:rPr>
          <w:rFonts w:ascii="Calibri" w:eastAsia="Calibri" w:hAnsi="Calibri" w:cs="Calibri"/>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dienu pēc tam, kad paziņojums par grozījumiem iesniegts Iepirkumu uzraudzības birojam publicēšanai.</w:t>
      </w:r>
    </w:p>
    <w:p w:rsidR="003E3370" w:rsidRPr="003E3370" w:rsidRDefault="003E3370" w:rsidP="003E3370">
      <w:pPr>
        <w:numPr>
          <w:ilvl w:val="2"/>
          <w:numId w:val="1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Informācijas apmaiņa starp Pasūtītāja Iepirkuma komisiju un Pretendentiem notiek </w:t>
      </w:r>
      <w:proofErr w:type="spellStart"/>
      <w:r w:rsidRPr="003E3370">
        <w:rPr>
          <w:rFonts w:ascii="Times New Roman" w:eastAsia="Calibri" w:hAnsi="Times New Roman" w:cs="Calibri"/>
          <w:color w:val="000000"/>
          <w:sz w:val="24"/>
          <w:szCs w:val="24"/>
          <w:u w:color="000000"/>
          <w:bdr w:val="nil"/>
          <w:lang w:eastAsia="lv-LV"/>
        </w:rPr>
        <w:t>rakstveidā</w:t>
      </w:r>
      <w:proofErr w:type="spellEnd"/>
      <w:r w:rsidRPr="003E3370">
        <w:rPr>
          <w:rFonts w:ascii="Times New Roman" w:eastAsia="Calibri" w:hAnsi="Times New Roman" w:cs="Calibri"/>
          <w:color w:val="000000"/>
          <w:sz w:val="24"/>
          <w:szCs w:val="24"/>
          <w:u w:color="000000"/>
          <w:bdr w:val="nil"/>
          <w:lang w:eastAsia="lv-LV"/>
        </w:rPr>
        <w:t xml:space="preserve">: pa pastu (lēnāka) vai e-pastu (ātrāka). </w:t>
      </w:r>
    </w:p>
    <w:p w:rsidR="003E3370" w:rsidRPr="003E3370" w:rsidRDefault="003E3370" w:rsidP="003E3370">
      <w:pPr>
        <w:pBdr>
          <w:top w:val="nil"/>
          <w:left w:val="nil"/>
          <w:bottom w:val="nil"/>
          <w:right w:val="nil"/>
          <w:between w:val="nil"/>
          <w:bar w:val="nil"/>
        </w:pBdr>
        <w:suppressAutoHyphens/>
        <w:spacing w:after="0" w:line="240" w:lineRule="auto"/>
        <w:ind w:left="720"/>
        <w:jc w:val="both"/>
        <w:rPr>
          <w:rFonts w:ascii="Calibri" w:eastAsia="Calibri" w:hAnsi="Calibri" w:cs="Calibri"/>
          <w:color w:val="000000"/>
          <w:u w:color="000000"/>
          <w:bdr w:val="nil"/>
          <w:lang w:eastAsia="lv-LV"/>
        </w:rPr>
      </w:pPr>
    </w:p>
    <w:p w:rsidR="003E3370" w:rsidRPr="003E3370" w:rsidRDefault="003E3370" w:rsidP="003E3370">
      <w:pPr>
        <w:numPr>
          <w:ilvl w:val="1"/>
          <w:numId w:val="15"/>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Piedāvājuma nodrošinājums</w:t>
      </w:r>
    </w:p>
    <w:p w:rsidR="003E3370" w:rsidRPr="003E3370" w:rsidRDefault="003E3370" w:rsidP="003E3370">
      <w:pPr>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Pretendentam ir jāpievieno piedāvājumam no savas puses neatsaucams piedāvājuma nodrošinājums – EUR 500,00  (pieci simti </w:t>
      </w:r>
      <w:proofErr w:type="spellStart"/>
      <w:r w:rsidRPr="003E3370">
        <w:rPr>
          <w:rFonts w:ascii="Times New Roman" w:eastAsia="Calibri" w:hAnsi="Times New Roman" w:cs="Calibri"/>
          <w:color w:val="000000"/>
          <w:sz w:val="24"/>
          <w:szCs w:val="24"/>
          <w:u w:color="000000"/>
          <w:bdr w:val="nil"/>
          <w:lang w:eastAsia="lv-LV"/>
        </w:rPr>
        <w:t>euro</w:t>
      </w:r>
      <w:proofErr w:type="spellEnd"/>
      <w:r w:rsidRPr="003E3370">
        <w:rPr>
          <w:rFonts w:ascii="Times New Roman" w:eastAsia="Calibri" w:hAnsi="Times New Roman" w:cs="Calibri"/>
          <w:color w:val="000000"/>
          <w:sz w:val="24"/>
          <w:szCs w:val="24"/>
          <w:u w:color="000000"/>
          <w:bdr w:val="nil"/>
          <w:lang w:eastAsia="lv-LV"/>
        </w:rPr>
        <w:t xml:space="preserve"> un 00 centi) apmērā. </w:t>
      </w:r>
    </w:p>
    <w:p w:rsidR="003E3370" w:rsidRPr="003E3370" w:rsidRDefault="003E3370" w:rsidP="003E3370">
      <w:pPr>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Pretendents elektroniski iesniedz ar drošu elektronisko parakstu parakstītu piedāvājuma nodrošinājumu kopā ar piedāvājumu.</w:t>
      </w:r>
    </w:p>
    <w:p w:rsidR="003E3370" w:rsidRPr="003E3370" w:rsidRDefault="003E3370" w:rsidP="003E3370">
      <w:pPr>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rsidR="003E3370" w:rsidRPr="003E3370" w:rsidRDefault="003E3370" w:rsidP="003E3370">
      <w:pPr>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Piedāvājuma nodrošinājumam ir jāstājas spēkā ne vēlāk kā piedāvājumu iesniegšanas termiņā. Piedāvājuma nodrošinājums ir spēkā līdz īsākajam no šādiem termiņiem: </w:t>
      </w:r>
    </w:p>
    <w:p w:rsidR="003E3370" w:rsidRPr="003E3370" w:rsidRDefault="003E3370" w:rsidP="003E3370">
      <w:pPr>
        <w:numPr>
          <w:ilvl w:val="3"/>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120 (viens simts divdesmit) dienas no nolikumā noteiktās piedāvājumu atvēršanas dienas;</w:t>
      </w:r>
    </w:p>
    <w:p w:rsidR="003E3370" w:rsidRPr="003E3370" w:rsidRDefault="003E3370" w:rsidP="003E3370">
      <w:pPr>
        <w:numPr>
          <w:ilvl w:val="3"/>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līdz iepirkuma līguma noslēgšanai;</w:t>
      </w:r>
    </w:p>
    <w:p w:rsidR="003E3370" w:rsidRPr="003E3370" w:rsidRDefault="003E3370" w:rsidP="003E3370">
      <w:pPr>
        <w:numPr>
          <w:ilvl w:val="3"/>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attiecībā uz pretendentu, kuram piešķirtas iepirkuma līguma slēgšanas tiesības, piedāvājuma nodrošinājums ir spēkā līdz brīdim, kad pretendents iesniedz iepirkuma procedūras dokumentos un iepirkuma līgumā paredzēto līguma izpildes nodrošinājumu;</w:t>
      </w:r>
    </w:p>
    <w:p w:rsidR="003E3370" w:rsidRPr="003E3370" w:rsidRDefault="003E3370" w:rsidP="003E3370">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Piedāvājuma nodrošinājumu Pasūtītājs atgriezīs pēc jebkura no iepriekšminēto apstākļu iestāšanās, šādā kārtībā:</w:t>
      </w:r>
    </w:p>
    <w:p w:rsidR="003E3370" w:rsidRPr="003E3370" w:rsidRDefault="003E3370" w:rsidP="003E3370">
      <w:pPr>
        <w:numPr>
          <w:ilvl w:val="3"/>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pretendentam, ar kuru Pasūtītājs ir noslēdzis iepirkuma līgumu – kad Pretendents būs iesniedzis līguma saistību izpildes nodrošinājumu;</w:t>
      </w:r>
    </w:p>
    <w:p w:rsidR="003E3370" w:rsidRPr="003E3370" w:rsidRDefault="003E3370" w:rsidP="003E3370">
      <w:pPr>
        <w:numPr>
          <w:ilvl w:val="3"/>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pārējiem pretendentiem - pēc piedāvājuma nodrošinājuma spēkā esamības termiņa beigām vai pēc līguma noslēgšanas ar pretendentu, kuram piešķirtas līguma slēgšanas tiesības, atkarībā no tā, kurš no gadījumiem iestājas pirmais.</w:t>
      </w:r>
    </w:p>
    <w:p w:rsidR="003E3370" w:rsidRPr="003E3370" w:rsidRDefault="003E3370" w:rsidP="003E3370">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Ja iepirkuma procedūra tiks pārtraukta vai izbeigta bez rezultāta, piedāvājuma nodrošinājums tiks atgriezts ne vēlāk kā 10 darba dienu laikā pēc Publisko iepirkumu likuma 60.panta sestajā daļā minētā nogaidīšanas termiņa beigām.</w:t>
      </w:r>
    </w:p>
    <w:p w:rsidR="003E3370" w:rsidRPr="003E3370" w:rsidRDefault="003E3370" w:rsidP="003E3370">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Piedāvājuma nodrošinājuma bankas garantija/apdrošināšanas polise netiek atgriezta, nodrošinājuma devējs izmaksā pasūtītajam piedāvājuma nodrošinājumu ja:</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pretendents atsauc savu piedāvājumu, kamēr ir spēkā piedāvājuma nodrošinājums;</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pretendents, kuram piešķirtas līguma slēgšanas tiesības, pasūtītāja noteiktajā termiņā nav iesniedzis tam iepirkuma procedūras dokumentos un iepirkuma līgumā  paredzēto saistību izpildes nodrošinājumu;</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pretendents, kuram piešķirtas iepirkuma līguma slēgšanas tiesības, neparaksta iepirkuma līgumu pasūtītāja noteiktajā termiņā.</w:t>
      </w:r>
    </w:p>
    <w:p w:rsidR="003E3370" w:rsidRPr="003E3370" w:rsidRDefault="003E3370" w:rsidP="003E3370">
      <w:pPr>
        <w:numPr>
          <w:ilvl w:val="2"/>
          <w:numId w:val="16"/>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Piedāvājuma nodrošinājumā jābūt iekļautiem šādiem nosacījumiem:</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Piedāvājuma nodrošinājuma devējam jāizmaksā Pasūtītājam piedāvājuma nodrošinājums pēc pirmā pieprasījuma uz Pasūtītāja norādīto kontu, nepieprasot nekādus papildu pierādījumus vai paskaidrojumus.</w:t>
      </w:r>
    </w:p>
    <w:p w:rsidR="003E3370" w:rsidRPr="003E3370" w:rsidRDefault="003E3370" w:rsidP="003E3370">
      <w:pPr>
        <w:numPr>
          <w:ilvl w:val="3"/>
          <w:numId w:val="17"/>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Piedāvājuma nodrošinājuma summas izmaksas termiņš ir ne vēlāk kā 5 (piecas) darba dienas no pieprasījuma iesniegšanas dienas.</w:t>
      </w:r>
    </w:p>
    <w:p w:rsidR="003E3370" w:rsidRPr="003E3370" w:rsidRDefault="003E3370" w:rsidP="003E3370">
      <w:pPr>
        <w:numPr>
          <w:ilvl w:val="2"/>
          <w:numId w:val="18"/>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Pretendenta piedāvājums, kam nebūs nodrošinājuma, vai tiks iesniegts Nolikuma prasībām neatbilstošs nodrošinājums, tiks atzīts par iepirkuma procedūras prasībām neatbilstošu un tiks noraidīts.</w:t>
      </w:r>
    </w:p>
    <w:p w:rsidR="003E3370" w:rsidRPr="003E3370" w:rsidRDefault="003E3370" w:rsidP="003E3370">
      <w:pPr>
        <w:numPr>
          <w:ilvl w:val="2"/>
          <w:numId w:val="18"/>
        </w:numPr>
        <w:pBdr>
          <w:top w:val="nil"/>
          <w:left w:val="nil"/>
          <w:bottom w:val="nil"/>
          <w:right w:val="nil"/>
          <w:between w:val="nil"/>
          <w:bar w:val="nil"/>
        </w:pBdr>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 </w:t>
      </w:r>
    </w:p>
    <w:p w:rsidR="003E3370" w:rsidRPr="003E3370" w:rsidRDefault="003E3370" w:rsidP="003E3370">
      <w:pPr>
        <w:pBdr>
          <w:top w:val="nil"/>
          <w:left w:val="nil"/>
          <w:bottom w:val="nil"/>
          <w:right w:val="nil"/>
          <w:between w:val="nil"/>
          <w:bar w:val="nil"/>
        </w:pBdr>
        <w:suppressAutoHyphens/>
        <w:spacing w:after="0" w:line="240" w:lineRule="auto"/>
        <w:ind w:left="720"/>
        <w:jc w:val="both"/>
        <w:rPr>
          <w:rFonts w:ascii="Calibri" w:eastAsia="Calibri" w:hAnsi="Calibri" w:cs="Calibri"/>
          <w:color w:val="000000"/>
          <w:u w:color="000000"/>
          <w:bdr w:val="nil"/>
          <w:lang w:eastAsia="lv-LV"/>
        </w:rPr>
      </w:pPr>
    </w:p>
    <w:p w:rsidR="003E3370" w:rsidRPr="003E3370" w:rsidRDefault="003E3370" w:rsidP="003E3370">
      <w:pPr>
        <w:keepNext/>
        <w:numPr>
          <w:ilvl w:val="1"/>
          <w:numId w:val="15"/>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Piedāvājumu iesniegšanas un atvēršanas vieta, datums, laiks un kārtība</w:t>
      </w:r>
    </w:p>
    <w:p w:rsidR="003E3370" w:rsidRPr="003E3370" w:rsidRDefault="003E3370" w:rsidP="003E3370">
      <w:pPr>
        <w:numPr>
          <w:ilvl w:val="2"/>
          <w:numId w:val="15"/>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Piedāvājums jāiesniedz EIS e-konkursa apakšsistēmā vienā no zemāk minētajiem formātiem. Katra iesniedzamā dokumenta formāts var atšķirties, bet ir jāievēro šādi iespējamie formāti: </w:t>
      </w:r>
    </w:p>
    <w:p w:rsidR="003E3370" w:rsidRPr="003E3370" w:rsidRDefault="003E3370" w:rsidP="003E3370">
      <w:pPr>
        <w:numPr>
          <w:ilvl w:val="3"/>
          <w:numId w:val="19"/>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izmantojot EIS e-konkursu apakšsistēmas piedāvātos rīkus, aizpildot minētās sistēmas e-konkursu apakšsistēmā šīs iepirkuma procedūras sadaļā ievietotās datnes; </w:t>
      </w:r>
    </w:p>
    <w:p w:rsidR="003E3370" w:rsidRPr="003E3370" w:rsidRDefault="003E3370" w:rsidP="003E3370">
      <w:pPr>
        <w:numPr>
          <w:ilvl w:val="3"/>
          <w:numId w:val="19"/>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3E3370" w:rsidRPr="003E3370" w:rsidRDefault="003E3370" w:rsidP="003E3370">
      <w:pPr>
        <w:numPr>
          <w:ilvl w:val="2"/>
          <w:numId w:val="15"/>
        </w:numPr>
        <w:pBdr>
          <w:top w:val="nil"/>
          <w:left w:val="nil"/>
          <w:bottom w:val="nil"/>
          <w:right w:val="nil"/>
          <w:between w:val="nil"/>
          <w:bar w:val="nil"/>
        </w:pBdr>
        <w:spacing w:after="87" w:line="240" w:lineRule="auto"/>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Sagatavojot piedāvājumu, Pretendents ievēro, ka: </w:t>
      </w:r>
    </w:p>
    <w:p w:rsidR="003E3370" w:rsidRPr="003E3370" w:rsidRDefault="003E3370" w:rsidP="003E3370">
      <w:pPr>
        <w:numPr>
          <w:ilvl w:val="3"/>
          <w:numId w:val="20"/>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Piedāvājuma - pieteikuma veidlapa, tehniskais un finanšu piedāvājums jāaizpilda tikai elektroniski, atsevišķā elektroniskā dokumentā ar Microsoft Office 2010 (vai vēlākas programmatūras versijas) rīkiem lasāmā formātā;</w:t>
      </w:r>
    </w:p>
    <w:p w:rsidR="003E3370" w:rsidRPr="003E3370" w:rsidRDefault="003E3370" w:rsidP="003E3370">
      <w:pPr>
        <w:numPr>
          <w:ilvl w:val="3"/>
          <w:numId w:val="20"/>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iesniedzot piedāvājumu, Pretendents ar drošu elektronisku parakstu un laika zīmogu vai EIS piedāvāto elektronisko parakstu paraksta vismaz Pretendenta piedāvājuma veidlapu. Pieteikumu paraksta Pretendenta pārstāvis ar pārstāvības tiesībām, pievienojot pārstāvību apliecinošu dokumentu (skenēts dokumentu oriģināls PDF formātā); </w:t>
      </w:r>
    </w:p>
    <w:p w:rsidR="003E3370" w:rsidRPr="003E3370" w:rsidRDefault="003E3370" w:rsidP="003E3370">
      <w:pPr>
        <w:numPr>
          <w:ilvl w:val="3"/>
          <w:numId w:val="20"/>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citus dokumentus Pretendents pēc saviem ieskatiem ir tiesīgs iesniegt elektroniskā formātā, parakstot ar EIS piedāvāto elektronisko parakstu vai parakstot ar drošu elektronisku parakstu. </w:t>
      </w:r>
    </w:p>
    <w:p w:rsidR="003E3370" w:rsidRPr="003E3370" w:rsidRDefault="003E3370" w:rsidP="003E3370">
      <w:pPr>
        <w:numPr>
          <w:ilvl w:val="2"/>
          <w:numId w:val="15"/>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Iesniedzot piedāvājumu, Pretendents pilnībā atzīst visus nolikumā (t.sk. tā pielikumos un datnēs, kuras ir ievietotas EIS e-konkursu apakšsistēmās šīs iepirkuma procedūras sadaļā) ietvertos nosacījumus. </w:t>
      </w:r>
    </w:p>
    <w:p w:rsidR="003E3370" w:rsidRPr="003E3370" w:rsidRDefault="003E3370" w:rsidP="003E3370">
      <w:pPr>
        <w:numPr>
          <w:ilvl w:val="2"/>
          <w:numId w:val="15"/>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3E3370" w:rsidRPr="003E3370" w:rsidRDefault="003E3370" w:rsidP="003E3370">
      <w:pPr>
        <w:numPr>
          <w:ilvl w:val="2"/>
          <w:numId w:val="15"/>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Ja piedāvājums saturēs kādu no nolikuma 1.8.4.punktā minētajiem riskiem, tas netiks izskatīts. </w:t>
      </w:r>
    </w:p>
    <w:p w:rsidR="003E3370" w:rsidRPr="003E3370" w:rsidRDefault="003E3370" w:rsidP="003E3370">
      <w:pPr>
        <w:numPr>
          <w:ilvl w:val="2"/>
          <w:numId w:val="15"/>
        </w:numPr>
        <w:pBdr>
          <w:top w:val="nil"/>
          <w:left w:val="nil"/>
          <w:bottom w:val="nil"/>
          <w:right w:val="nil"/>
          <w:between w:val="nil"/>
          <w:bar w:val="nil"/>
        </w:pBdr>
        <w:spacing w:after="87"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Pretendenta piedāvājuma derīguma termiņš ir ne mazāk kā 120 dienas pēc piedāvājumu iesniegšanas beigu datuma.</w:t>
      </w:r>
    </w:p>
    <w:p w:rsidR="003E3370" w:rsidRPr="003E3370" w:rsidRDefault="003E3370" w:rsidP="003E3370">
      <w:pPr>
        <w:widowControl w:val="0"/>
        <w:numPr>
          <w:ilvl w:val="2"/>
          <w:numId w:val="15"/>
        </w:numPr>
        <w:pBdr>
          <w:top w:val="nil"/>
          <w:left w:val="nil"/>
          <w:bottom w:val="nil"/>
          <w:right w:val="nil"/>
          <w:between w:val="nil"/>
          <w:bar w:val="nil"/>
        </w:pBdr>
        <w:spacing w:after="88"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Pretendentam viņa piedāvājums ir saistošs visu piedāvājuma derīguma termiņu.</w:t>
      </w:r>
    </w:p>
    <w:p w:rsidR="003E3370" w:rsidRPr="003E3370" w:rsidRDefault="003E3370" w:rsidP="003E3370">
      <w:pPr>
        <w:widowControl w:val="0"/>
        <w:numPr>
          <w:ilvl w:val="2"/>
          <w:numId w:val="15"/>
        </w:numPr>
        <w:pBdr>
          <w:top w:val="nil"/>
          <w:left w:val="nil"/>
          <w:bottom w:val="nil"/>
          <w:right w:val="nil"/>
          <w:between w:val="nil"/>
          <w:bar w:val="nil"/>
        </w:pBdr>
        <w:spacing w:after="88"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Pasūtītāja Iepirkuma komisija </w:t>
      </w:r>
      <w:proofErr w:type="spellStart"/>
      <w:r w:rsidRPr="003E3370">
        <w:rPr>
          <w:rFonts w:ascii="Times New Roman" w:eastAsia="Calibri" w:hAnsi="Times New Roman" w:cs="Calibri"/>
          <w:color w:val="000000"/>
          <w:sz w:val="24"/>
          <w:szCs w:val="24"/>
          <w:u w:color="000000"/>
          <w:bdr w:val="nil"/>
          <w:lang w:eastAsia="lv-LV"/>
        </w:rPr>
        <w:t>rakstveidā</w:t>
      </w:r>
      <w:proofErr w:type="spellEnd"/>
      <w:r w:rsidRPr="003E3370">
        <w:rPr>
          <w:rFonts w:ascii="Times New Roman" w:eastAsia="Calibri" w:hAnsi="Times New Roman" w:cs="Calibri"/>
          <w:color w:val="000000"/>
          <w:sz w:val="24"/>
          <w:szCs w:val="24"/>
          <w:u w:color="000000"/>
          <w:bdr w:val="nil"/>
          <w:lang w:eastAsia="lv-LV"/>
        </w:rPr>
        <w:t xml:space="preserve"> tiesīgs lūgt Pretendentam pagarināt piedāvājuma derīguma termiņu uz noteiktu laiku. </w:t>
      </w:r>
    </w:p>
    <w:p w:rsidR="003E3370" w:rsidRPr="003E3370" w:rsidRDefault="003E3370" w:rsidP="003E3370">
      <w:pPr>
        <w:widowControl w:val="0"/>
        <w:numPr>
          <w:ilvl w:val="2"/>
          <w:numId w:val="15"/>
        </w:numPr>
        <w:pBdr>
          <w:top w:val="nil"/>
          <w:left w:val="nil"/>
          <w:bottom w:val="nil"/>
          <w:right w:val="nil"/>
          <w:between w:val="nil"/>
          <w:bar w:val="nil"/>
        </w:pBdr>
        <w:spacing w:after="88"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Pretendentu piedāvājumi jāiesniedz līdz </w:t>
      </w:r>
      <w:r w:rsidRPr="003444EE">
        <w:rPr>
          <w:rFonts w:ascii="Times New Roman" w:eastAsia="Calibri" w:hAnsi="Times New Roman" w:cs="Calibri"/>
          <w:b/>
          <w:color w:val="000000"/>
          <w:sz w:val="24"/>
          <w:szCs w:val="24"/>
          <w:u w:color="000000"/>
          <w:bdr w:val="nil"/>
          <w:lang w:eastAsia="lv-LV"/>
        </w:rPr>
        <w:t xml:space="preserve">2019.gada </w:t>
      </w:r>
      <w:r w:rsidR="003444EE" w:rsidRPr="003444EE">
        <w:rPr>
          <w:rFonts w:ascii="Times New Roman" w:eastAsia="Calibri" w:hAnsi="Times New Roman" w:cs="Calibri"/>
          <w:b/>
          <w:color w:val="000000"/>
          <w:sz w:val="24"/>
          <w:szCs w:val="24"/>
          <w:u w:color="000000"/>
          <w:bdr w:val="nil"/>
          <w:lang w:eastAsia="lv-LV"/>
        </w:rPr>
        <w:t>14</w:t>
      </w:r>
      <w:r w:rsidRPr="003444EE">
        <w:rPr>
          <w:rFonts w:ascii="Times New Roman" w:eastAsia="Calibri" w:hAnsi="Times New Roman" w:cs="Calibri"/>
          <w:b/>
          <w:color w:val="000000"/>
          <w:sz w:val="24"/>
          <w:szCs w:val="24"/>
          <w:u w:color="000000"/>
          <w:bdr w:val="nil"/>
          <w:lang w:eastAsia="lv-LV"/>
        </w:rPr>
        <w:t>.</w:t>
      </w:r>
      <w:r w:rsidR="003444EE" w:rsidRPr="003444EE">
        <w:rPr>
          <w:rFonts w:ascii="Times New Roman" w:eastAsia="Calibri" w:hAnsi="Times New Roman" w:cs="Calibri"/>
          <w:b/>
          <w:color w:val="000000"/>
          <w:sz w:val="24"/>
          <w:szCs w:val="24"/>
          <w:u w:color="000000"/>
          <w:bdr w:val="nil"/>
          <w:lang w:eastAsia="lv-LV"/>
        </w:rPr>
        <w:t>martā</w:t>
      </w:r>
      <w:r w:rsidRPr="003444EE">
        <w:rPr>
          <w:rFonts w:ascii="Times New Roman" w:eastAsia="Calibri" w:hAnsi="Times New Roman" w:cs="Calibri"/>
          <w:color w:val="000000"/>
          <w:sz w:val="24"/>
          <w:szCs w:val="24"/>
          <w:u w:color="000000"/>
          <w:bdr w:val="nil"/>
          <w:lang w:eastAsia="lv-LV"/>
        </w:rPr>
        <w:t xml:space="preserve"> plkst</w:t>
      </w:r>
      <w:r w:rsidRPr="003E3370">
        <w:rPr>
          <w:rFonts w:ascii="Times New Roman" w:eastAsia="Calibri" w:hAnsi="Times New Roman" w:cs="Calibri"/>
          <w:b/>
          <w:bCs/>
          <w:color w:val="000000"/>
          <w:sz w:val="24"/>
          <w:szCs w:val="24"/>
          <w:u w:color="000000"/>
          <w:bdr w:val="nil"/>
          <w:lang w:eastAsia="lv-LV"/>
        </w:rPr>
        <w:t>. 12:00</w:t>
      </w:r>
      <w:r w:rsidRPr="003E3370">
        <w:rPr>
          <w:rFonts w:ascii="Times New Roman" w:eastAsia="Calibri" w:hAnsi="Times New Roman" w:cs="Calibri"/>
          <w:color w:val="000000"/>
          <w:sz w:val="24"/>
          <w:szCs w:val="24"/>
          <w:u w:color="000000"/>
          <w:bdr w:val="nil"/>
          <w:lang w:eastAsia="lv-LV"/>
        </w:rPr>
        <w:t xml:space="preserve">, EIS e-konkursa apakšsistēmā </w:t>
      </w:r>
      <w:hyperlink r:id="rId19" w:history="1">
        <w:r w:rsidRPr="003E3370">
          <w:rPr>
            <w:rFonts w:ascii="Times New Roman" w:eastAsia="Calibri" w:hAnsi="Times New Roman" w:cs="Calibri"/>
            <w:color w:val="0563C1"/>
            <w:sz w:val="24"/>
            <w:szCs w:val="24"/>
            <w:u w:val="single" w:color="0563C1"/>
            <w:bdr w:val="nil"/>
            <w:lang w:eastAsia="lv-LV"/>
          </w:rPr>
          <w:t>www.eis.gov.lv</w:t>
        </w:r>
      </w:hyperlink>
      <w:r w:rsidRPr="003E3370">
        <w:rPr>
          <w:rFonts w:ascii="Times New Roman" w:eastAsia="Calibri" w:hAnsi="Times New Roman" w:cs="Calibri"/>
          <w:color w:val="000000"/>
          <w:sz w:val="24"/>
          <w:szCs w:val="24"/>
          <w:u w:color="000000"/>
          <w:bdr w:val="nil"/>
          <w:lang w:eastAsia="lv-LV"/>
        </w:rPr>
        <w:t xml:space="preserve"> . </w:t>
      </w:r>
    </w:p>
    <w:p w:rsidR="003E3370" w:rsidRPr="003E3370" w:rsidRDefault="003E3370" w:rsidP="003E3370">
      <w:pPr>
        <w:widowControl w:val="0"/>
        <w:numPr>
          <w:ilvl w:val="2"/>
          <w:numId w:val="15"/>
        </w:numPr>
        <w:pBdr>
          <w:top w:val="nil"/>
          <w:left w:val="nil"/>
          <w:bottom w:val="nil"/>
          <w:right w:val="nil"/>
          <w:between w:val="nil"/>
          <w:bar w:val="nil"/>
        </w:pBdr>
        <w:spacing w:after="88"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Ievērojot Publisko iepirkumu likuma 39.panta pirmajā daļā noteikto, </w:t>
      </w:r>
      <w:r w:rsidRPr="003E3370">
        <w:rPr>
          <w:rFonts w:ascii="Times New Roman" w:eastAsia="Calibri" w:hAnsi="Times New Roman" w:cs="Calibri"/>
          <w:b/>
          <w:bCs/>
          <w:color w:val="000000"/>
          <w:sz w:val="24"/>
          <w:szCs w:val="24"/>
          <w:u w:val="single" w:color="000000"/>
          <w:bdr w:val="nil"/>
          <w:lang w:eastAsia="lv-LV"/>
        </w:rPr>
        <w:t>piedāvājumi ir iesniedzami tikai elektroniski</w:t>
      </w:r>
      <w:r w:rsidRPr="003E3370">
        <w:rPr>
          <w:rFonts w:ascii="Times New Roman" w:eastAsia="Calibri" w:hAnsi="Times New Roman" w:cs="Calibri"/>
          <w:color w:val="000000"/>
          <w:sz w:val="24"/>
          <w:szCs w:val="24"/>
          <w:u w:color="000000"/>
          <w:bdr w:val="nil"/>
          <w:lang w:eastAsia="lv-LV"/>
        </w:rPr>
        <w:t xml:space="preserve"> EIS e-konkursu apakšsistēmā. Pēc noteiktā termiņā vai ārpus EIS e-konkursa apakšsistēmas iesniegtie piedāvājumi tiks atzīti par neatbilstošiem nolikuma prasībām. </w:t>
      </w:r>
    </w:p>
    <w:p w:rsidR="003E3370" w:rsidRPr="003E3370" w:rsidRDefault="003E3370" w:rsidP="003E3370">
      <w:pPr>
        <w:widowControl w:val="0"/>
        <w:numPr>
          <w:ilvl w:val="2"/>
          <w:numId w:val="15"/>
        </w:numPr>
        <w:pBdr>
          <w:top w:val="nil"/>
          <w:left w:val="nil"/>
          <w:bottom w:val="nil"/>
          <w:right w:val="nil"/>
          <w:between w:val="nil"/>
          <w:bar w:val="nil"/>
        </w:pBdr>
        <w:spacing w:after="88"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Pretendentu piedāvājumi, kas iesniegti ārpus EIS e-konkursa apakšsistēmas, netiek atvērti un neatvērti tiek nosūtīti atpakaļ iesniedzējam. </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pacing w:val="1"/>
          <w:sz w:val="24"/>
          <w:szCs w:val="24"/>
          <w:u w:color="000000"/>
          <w:bdr w:val="nil"/>
          <w:lang w:eastAsia="lv-LV"/>
        </w:rPr>
        <w:t>P</w:t>
      </w:r>
      <w:r w:rsidRPr="003E3370">
        <w:rPr>
          <w:rFonts w:ascii="Times New Roman" w:eastAsia="Calibri" w:hAnsi="Times New Roman" w:cs="Calibri"/>
          <w:color w:val="000000"/>
          <w:sz w:val="24"/>
          <w:szCs w:val="24"/>
          <w:u w:color="000000"/>
          <w:bdr w:val="nil"/>
          <w:lang w:eastAsia="lv-LV"/>
        </w:rPr>
        <w:t>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 xml:space="preserve">u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tvē</w:t>
      </w:r>
      <w:r w:rsidRPr="003E3370">
        <w:rPr>
          <w:rFonts w:ascii="Times New Roman" w:eastAsia="Calibri" w:hAnsi="Times New Roman" w:cs="Calibri"/>
          <w:color w:val="000000"/>
          <w:spacing w:val="-1"/>
          <w:sz w:val="24"/>
          <w:szCs w:val="24"/>
          <w:u w:color="000000"/>
          <w:bdr w:val="nil"/>
          <w:lang w:eastAsia="lv-LV"/>
        </w:rPr>
        <w:t>r</w:t>
      </w:r>
      <w:r w:rsidRPr="003E3370">
        <w:rPr>
          <w:rFonts w:ascii="Times New Roman" w:eastAsia="Calibri" w:hAnsi="Times New Roman" w:cs="Calibri"/>
          <w:color w:val="000000"/>
          <w:spacing w:val="2"/>
          <w:sz w:val="24"/>
          <w:szCs w:val="24"/>
          <w:u w:color="000000"/>
          <w:bdr w:val="nil"/>
          <w:lang w:eastAsia="lv-LV"/>
        </w:rPr>
        <w:t>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na</w:t>
      </w:r>
      <w:r w:rsidRPr="003E3370">
        <w:rPr>
          <w:rFonts w:ascii="Times New Roman" w:eastAsia="Calibri" w:hAnsi="Times New Roman" w:cs="Calibri"/>
          <w:color w:val="000000"/>
          <w:spacing w:val="-1"/>
          <w:sz w:val="24"/>
          <w:szCs w:val="24"/>
          <w:u w:color="000000"/>
          <w:bdr w:val="nil"/>
          <w:lang w:eastAsia="lv-LV"/>
        </w:rPr>
        <w:t xml:space="preserve"> </w:t>
      </w:r>
      <w:r w:rsidRPr="003E3370">
        <w:rPr>
          <w:rFonts w:ascii="Times New Roman" w:eastAsia="Calibri" w:hAnsi="Times New Roman" w:cs="Calibri"/>
          <w:color w:val="000000"/>
          <w:spacing w:val="2"/>
          <w:sz w:val="24"/>
          <w:szCs w:val="24"/>
          <w:u w:color="000000"/>
          <w:bdr w:val="nil"/>
          <w:lang w:eastAsia="lv-LV"/>
        </w:rPr>
        <w:t>n</w:t>
      </w:r>
      <w:r w:rsidRPr="003E3370">
        <w:rPr>
          <w:rFonts w:ascii="Times New Roman" w:eastAsia="Calibri" w:hAnsi="Times New Roman" w:cs="Calibri"/>
          <w:color w:val="000000"/>
          <w:sz w:val="24"/>
          <w:szCs w:val="24"/>
          <w:u w:color="000000"/>
          <w:bdr w:val="nil"/>
          <w:lang w:eastAsia="lv-LV"/>
        </w:rPr>
        <w:t>ot</w:t>
      </w:r>
      <w:r w:rsidRPr="003E3370">
        <w:rPr>
          <w:rFonts w:ascii="Times New Roman" w:eastAsia="Calibri" w:hAnsi="Times New Roman" w:cs="Calibri"/>
          <w:color w:val="000000"/>
          <w:spacing w:val="1"/>
          <w:sz w:val="24"/>
          <w:szCs w:val="24"/>
          <w:u w:color="000000"/>
          <w:bdr w:val="nil"/>
          <w:lang w:eastAsia="lv-LV"/>
        </w:rPr>
        <w:t>i</w:t>
      </w:r>
      <w:r w:rsidRPr="003E3370">
        <w:rPr>
          <w:rFonts w:ascii="Times New Roman" w:eastAsia="Calibri" w:hAnsi="Times New Roman" w:cs="Calibri"/>
          <w:color w:val="000000"/>
          <w:spacing w:val="-1"/>
          <w:sz w:val="24"/>
          <w:szCs w:val="24"/>
          <w:u w:color="000000"/>
          <w:bdr w:val="nil"/>
          <w:lang w:eastAsia="lv-LV"/>
        </w:rPr>
        <w:t>ks</w:t>
      </w:r>
      <w:r w:rsidRPr="003E3370">
        <w:rPr>
          <w:rFonts w:ascii="Times New Roman" w:eastAsia="Calibri" w:hAnsi="Times New Roman" w:cs="Calibri"/>
          <w:color w:val="000000"/>
          <w:spacing w:val="2"/>
          <w:sz w:val="24"/>
          <w:szCs w:val="24"/>
          <w:u w:color="000000"/>
          <w:bdr w:val="nil"/>
          <w:lang w:eastAsia="lv-LV"/>
        </w:rPr>
        <w:t xml:space="preserve"> </w:t>
      </w:r>
      <w:r w:rsidRPr="003E3370">
        <w:rPr>
          <w:rFonts w:ascii="Times New Roman" w:eastAsia="Calibri" w:hAnsi="Times New Roman" w:cs="Calibri"/>
          <w:b/>
          <w:bCs/>
          <w:color w:val="000000"/>
          <w:spacing w:val="2"/>
          <w:sz w:val="24"/>
          <w:szCs w:val="24"/>
          <w:u w:color="000000"/>
          <w:bdr w:val="nil"/>
          <w:lang w:eastAsia="lv-LV"/>
        </w:rPr>
        <w:t>2019.</w:t>
      </w:r>
      <w:r w:rsidRPr="003444EE">
        <w:rPr>
          <w:rFonts w:ascii="Times New Roman" w:eastAsia="Calibri" w:hAnsi="Times New Roman" w:cs="Calibri"/>
          <w:b/>
          <w:color w:val="000000"/>
          <w:sz w:val="24"/>
          <w:szCs w:val="24"/>
          <w:u w:color="000000"/>
          <w:bdr w:val="nil"/>
          <w:lang w:eastAsia="lv-LV"/>
        </w:rPr>
        <w:t xml:space="preserve">gada </w:t>
      </w:r>
      <w:r w:rsidR="003444EE" w:rsidRPr="003444EE">
        <w:rPr>
          <w:rFonts w:ascii="Times New Roman" w:eastAsia="Calibri" w:hAnsi="Times New Roman" w:cs="Calibri"/>
          <w:b/>
          <w:color w:val="000000"/>
          <w:sz w:val="24"/>
          <w:szCs w:val="24"/>
          <w:u w:color="000000"/>
          <w:bdr w:val="nil"/>
          <w:lang w:eastAsia="lv-LV"/>
        </w:rPr>
        <w:t>14</w:t>
      </w:r>
      <w:r w:rsidRPr="003444EE">
        <w:rPr>
          <w:rFonts w:ascii="Times New Roman" w:eastAsia="Calibri" w:hAnsi="Times New Roman" w:cs="Calibri"/>
          <w:b/>
          <w:color w:val="000000"/>
          <w:sz w:val="24"/>
          <w:szCs w:val="24"/>
          <w:u w:color="000000"/>
          <w:bdr w:val="nil"/>
          <w:lang w:eastAsia="lv-LV"/>
        </w:rPr>
        <w:t>.</w:t>
      </w:r>
      <w:r w:rsidR="003444EE" w:rsidRPr="003444EE">
        <w:rPr>
          <w:rFonts w:ascii="Times New Roman" w:eastAsia="Calibri" w:hAnsi="Times New Roman" w:cs="Calibri"/>
          <w:b/>
          <w:color w:val="000000"/>
          <w:sz w:val="24"/>
          <w:szCs w:val="24"/>
          <w:u w:color="000000"/>
          <w:bdr w:val="nil"/>
          <w:lang w:eastAsia="lv-LV"/>
        </w:rPr>
        <w:t>martā</w:t>
      </w:r>
      <w:r w:rsidRPr="003444EE">
        <w:rPr>
          <w:rFonts w:ascii="Times New Roman" w:eastAsia="Calibri" w:hAnsi="Times New Roman" w:cs="Calibri"/>
          <w:color w:val="000000"/>
          <w:sz w:val="24"/>
          <w:szCs w:val="24"/>
          <w:u w:color="000000"/>
          <w:bdr w:val="nil"/>
          <w:lang w:eastAsia="lv-LV"/>
        </w:rPr>
        <w:t xml:space="preserve"> </w:t>
      </w:r>
      <w:r w:rsidRPr="003444EE">
        <w:rPr>
          <w:rFonts w:ascii="Times New Roman" w:eastAsia="Calibri" w:hAnsi="Times New Roman" w:cs="Calibri"/>
          <w:b/>
          <w:color w:val="000000"/>
          <w:sz w:val="24"/>
          <w:szCs w:val="24"/>
          <w:u w:color="000000"/>
          <w:bdr w:val="nil"/>
          <w:lang w:eastAsia="lv-LV"/>
        </w:rPr>
        <w:t>plkst. 12</w:t>
      </w:r>
      <w:r w:rsidRPr="003E3370">
        <w:rPr>
          <w:rFonts w:ascii="Times New Roman" w:eastAsia="Calibri" w:hAnsi="Times New Roman" w:cs="Calibri"/>
          <w:b/>
          <w:bCs/>
          <w:color w:val="000000"/>
          <w:spacing w:val="2"/>
          <w:sz w:val="24"/>
          <w:szCs w:val="24"/>
          <w:u w:color="000000"/>
          <w:bdr w:val="nil"/>
          <w:lang w:eastAsia="lv-LV"/>
        </w:rPr>
        <w:t xml:space="preserve">:00 </w:t>
      </w:r>
      <w:r w:rsidRPr="003E3370">
        <w:rPr>
          <w:rFonts w:ascii="Times New Roman" w:eastAsia="Calibri" w:hAnsi="Times New Roman" w:cs="Calibri"/>
          <w:color w:val="000000"/>
          <w:sz w:val="24"/>
          <w:szCs w:val="24"/>
          <w:u w:color="000000"/>
          <w:bdr w:val="nil"/>
          <w:lang w:eastAsia="lv-LV"/>
        </w:rPr>
        <w:t xml:space="preserve">Siguldas novada pašvaldības Administrācijas ēkā, Zinātnes ielā 7, Siguldā, 2.stāvā, 209.kabinetā, izmantojot EIS sistēmas e-konkursu apakšsistēmu. </w:t>
      </w:r>
      <w:r w:rsidRPr="003E3370">
        <w:rPr>
          <w:rFonts w:ascii="Times New Roman" w:eastAsia="Calibri" w:hAnsi="Times New Roman" w:cs="Calibri"/>
          <w:color w:val="000000"/>
          <w:spacing w:val="1"/>
          <w:sz w:val="24"/>
          <w:szCs w:val="24"/>
          <w:u w:color="000000"/>
          <w:bdr w:val="nil"/>
          <w:lang w:eastAsia="lv-LV"/>
        </w:rPr>
        <w:t>P</w:t>
      </w:r>
      <w:r w:rsidRPr="003E3370">
        <w:rPr>
          <w:rFonts w:ascii="Times New Roman" w:eastAsia="Calibri" w:hAnsi="Times New Roman" w:cs="Calibri"/>
          <w:color w:val="000000"/>
          <w:sz w:val="24"/>
          <w:szCs w:val="24"/>
          <w:u w:color="000000"/>
          <w:bdr w:val="nil"/>
          <w:lang w:eastAsia="lv-LV"/>
        </w:rPr>
        <w:t>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 xml:space="preserve">u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tvē</w:t>
      </w:r>
      <w:r w:rsidRPr="003E3370">
        <w:rPr>
          <w:rFonts w:ascii="Times New Roman" w:eastAsia="Calibri" w:hAnsi="Times New Roman" w:cs="Calibri"/>
          <w:color w:val="000000"/>
          <w:spacing w:val="-1"/>
          <w:sz w:val="24"/>
          <w:szCs w:val="24"/>
          <w:u w:color="000000"/>
          <w:bdr w:val="nil"/>
          <w:lang w:eastAsia="lv-LV"/>
        </w:rPr>
        <w:t>r</w:t>
      </w:r>
      <w:r w:rsidRPr="003E3370">
        <w:rPr>
          <w:rFonts w:ascii="Times New Roman" w:eastAsia="Calibri" w:hAnsi="Times New Roman" w:cs="Calibri"/>
          <w:color w:val="000000"/>
          <w:sz w:val="24"/>
          <w:szCs w:val="24"/>
          <w:u w:color="000000"/>
          <w:bdr w:val="nil"/>
          <w:lang w:eastAsia="lv-LV"/>
        </w:rPr>
        <w:t>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pacing w:val="2"/>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s s</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 xml:space="preserve">ksme ir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tk</w:t>
      </w:r>
      <w:r w:rsidRPr="003E3370">
        <w:rPr>
          <w:rFonts w:ascii="Times New Roman" w:eastAsia="Calibri" w:hAnsi="Times New Roman" w:cs="Calibri"/>
          <w:color w:val="000000"/>
          <w:spacing w:val="1"/>
          <w:sz w:val="24"/>
          <w:szCs w:val="24"/>
          <w:u w:color="000000"/>
          <w:bdr w:val="nil"/>
          <w:lang w:eastAsia="lv-LV"/>
        </w:rPr>
        <w:t>l</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t</w:t>
      </w:r>
      <w:r w:rsidRPr="003E3370">
        <w:rPr>
          <w:rFonts w:ascii="Times New Roman" w:eastAsia="Calibri" w:hAnsi="Times New Roman" w:cs="Calibri"/>
          <w:color w:val="000000"/>
          <w:spacing w:val="3"/>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 xml:space="preserve">, </w:t>
      </w:r>
      <w:r w:rsidRPr="003E3370">
        <w:rPr>
          <w:rFonts w:ascii="Times New Roman" w:eastAsia="Calibri" w:hAnsi="Times New Roman" w:cs="Calibri"/>
          <w:color w:val="000000"/>
          <w:spacing w:val="3"/>
          <w:sz w:val="24"/>
          <w:szCs w:val="24"/>
          <w:u w:color="000000"/>
          <w:bdr w:val="nil"/>
          <w:lang w:eastAsia="lv-LV"/>
        </w:rPr>
        <w:t>t</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jā v</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r p</w:t>
      </w:r>
      <w:r w:rsidRPr="003E3370">
        <w:rPr>
          <w:rFonts w:ascii="Times New Roman" w:eastAsia="Calibri" w:hAnsi="Times New Roman" w:cs="Calibri"/>
          <w:color w:val="000000"/>
          <w:spacing w:val="3"/>
          <w:sz w:val="24"/>
          <w:szCs w:val="24"/>
          <w:u w:color="000000"/>
          <w:bdr w:val="nil"/>
          <w:lang w:eastAsia="lv-LV"/>
        </w:rPr>
        <w:t>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l</w:t>
      </w:r>
      <w:r w:rsidRPr="003E3370">
        <w:rPr>
          <w:rFonts w:ascii="Times New Roman" w:eastAsia="Calibri" w:hAnsi="Times New Roman" w:cs="Calibri"/>
          <w:color w:val="000000"/>
          <w:spacing w:val="1"/>
          <w:sz w:val="24"/>
          <w:szCs w:val="24"/>
          <w:u w:color="000000"/>
          <w:bdr w:val="nil"/>
          <w:lang w:eastAsia="lv-LV"/>
        </w:rPr>
        <w:t>ī</w:t>
      </w:r>
      <w:r w:rsidRPr="003E3370">
        <w:rPr>
          <w:rFonts w:ascii="Times New Roman" w:eastAsia="Calibri" w:hAnsi="Times New Roman" w:cs="Calibri"/>
          <w:color w:val="000000"/>
          <w:sz w:val="24"/>
          <w:szCs w:val="24"/>
          <w:u w:color="000000"/>
          <w:bdr w:val="nil"/>
          <w:lang w:eastAsia="lv-LV"/>
        </w:rPr>
        <w:t>t</w:t>
      </w:r>
      <w:r w:rsidRPr="003E3370">
        <w:rPr>
          <w:rFonts w:ascii="Times New Roman" w:eastAsia="Calibri" w:hAnsi="Times New Roman" w:cs="Calibri"/>
          <w:color w:val="000000"/>
          <w:spacing w:val="1"/>
          <w:sz w:val="24"/>
          <w:szCs w:val="24"/>
          <w:u w:color="000000"/>
          <w:bdr w:val="nil"/>
          <w:lang w:eastAsia="lv-LV"/>
        </w:rPr>
        <w:t>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s jeb</w:t>
      </w:r>
      <w:r w:rsidRPr="003E3370">
        <w:rPr>
          <w:rFonts w:ascii="Times New Roman" w:eastAsia="Calibri" w:hAnsi="Times New Roman" w:cs="Calibri"/>
          <w:color w:val="000000"/>
          <w:spacing w:val="2"/>
          <w:sz w:val="24"/>
          <w:szCs w:val="24"/>
          <w:u w:color="000000"/>
          <w:bdr w:val="nil"/>
          <w:lang w:eastAsia="lv-LV"/>
        </w:rPr>
        <w:t>k</w:t>
      </w:r>
      <w:r w:rsidRPr="003E3370">
        <w:rPr>
          <w:rFonts w:ascii="Times New Roman" w:eastAsia="Calibri" w:hAnsi="Times New Roman" w:cs="Calibri"/>
          <w:color w:val="000000"/>
          <w:sz w:val="24"/>
          <w:szCs w:val="24"/>
          <w:u w:color="000000"/>
          <w:bdr w:val="nil"/>
          <w:lang w:eastAsia="lv-LV"/>
        </w:rPr>
        <w:t>u</w:t>
      </w:r>
      <w:r w:rsidRPr="003E3370">
        <w:rPr>
          <w:rFonts w:ascii="Times New Roman" w:eastAsia="Calibri" w:hAnsi="Times New Roman" w:cs="Calibri"/>
          <w:color w:val="000000"/>
          <w:spacing w:val="-1"/>
          <w:sz w:val="24"/>
          <w:szCs w:val="24"/>
          <w:u w:color="000000"/>
          <w:bdr w:val="nil"/>
          <w:lang w:eastAsia="lv-LV"/>
        </w:rPr>
        <w:t>r</w:t>
      </w:r>
      <w:r w:rsidRPr="003E3370">
        <w:rPr>
          <w:rFonts w:ascii="Times New Roman" w:eastAsia="Calibri" w:hAnsi="Times New Roman" w:cs="Calibri"/>
          <w:color w:val="000000"/>
          <w:sz w:val="24"/>
          <w:szCs w:val="24"/>
          <w:u w:color="000000"/>
          <w:bdr w:val="nil"/>
          <w:lang w:eastAsia="lv-LV"/>
        </w:rPr>
        <w:t>a ieinte</w:t>
      </w:r>
      <w:r w:rsidRPr="003E3370">
        <w:rPr>
          <w:rFonts w:ascii="Times New Roman" w:eastAsia="Calibri" w:hAnsi="Times New Roman" w:cs="Calibri"/>
          <w:color w:val="000000"/>
          <w:spacing w:val="-1"/>
          <w:sz w:val="24"/>
          <w:szCs w:val="24"/>
          <w:u w:color="000000"/>
          <w:bdr w:val="nil"/>
          <w:lang w:eastAsia="lv-LV"/>
        </w:rPr>
        <w:t>re</w:t>
      </w:r>
      <w:r w:rsidRPr="003E3370">
        <w:rPr>
          <w:rFonts w:ascii="Times New Roman" w:eastAsia="Calibri" w:hAnsi="Times New Roman" w:cs="Calibri"/>
          <w:color w:val="000000"/>
          <w:sz w:val="24"/>
          <w:szCs w:val="24"/>
          <w:u w:color="000000"/>
          <w:bdr w:val="nil"/>
          <w:lang w:eastAsia="lv-LV"/>
        </w:rPr>
        <w:t>s</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pacing w:val="3"/>
          <w:sz w:val="24"/>
          <w:szCs w:val="24"/>
          <w:u w:color="000000"/>
          <w:bdr w:val="nil"/>
          <w:lang w:eastAsia="lv-LV"/>
        </w:rPr>
        <w:t>tā</w:t>
      </w:r>
      <w:r w:rsidRPr="003E3370">
        <w:rPr>
          <w:rFonts w:ascii="Times New Roman" w:eastAsia="Calibri" w:hAnsi="Times New Roman" w:cs="Calibri"/>
          <w:color w:val="000000"/>
          <w:sz w:val="24"/>
          <w:szCs w:val="24"/>
          <w:u w:color="000000"/>
          <w:bdr w:val="nil"/>
          <w:lang w:eastAsia="lv-LV"/>
        </w:rPr>
        <w:t xml:space="preserve"> persona, izmantojot EIS sistēmas e-konkursu apakšsistēmu.</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pacing w:val="-3"/>
          <w:sz w:val="24"/>
          <w:szCs w:val="24"/>
          <w:u w:color="000000"/>
          <w:bdr w:val="nil"/>
          <w:lang w:eastAsia="lv-LV"/>
        </w:rPr>
        <w:t>Pasūtītāja Iepirkuma k</w:t>
      </w:r>
      <w:r w:rsidRPr="003E3370">
        <w:rPr>
          <w:rFonts w:ascii="Times New Roman" w:eastAsia="Calibri" w:hAnsi="Times New Roman" w:cs="Calibri"/>
          <w:color w:val="000000"/>
          <w:sz w:val="24"/>
          <w:szCs w:val="24"/>
          <w:u w:color="000000"/>
          <w:bdr w:val="nil"/>
          <w:lang w:eastAsia="lv-LV"/>
        </w:rPr>
        <w:t>om</w:t>
      </w:r>
      <w:r w:rsidRPr="003E3370">
        <w:rPr>
          <w:rFonts w:ascii="Times New Roman" w:eastAsia="Calibri" w:hAnsi="Times New Roman" w:cs="Calibri"/>
          <w:color w:val="000000"/>
          <w:spacing w:val="1"/>
          <w:sz w:val="24"/>
          <w:szCs w:val="24"/>
          <w:u w:color="000000"/>
          <w:bdr w:val="nil"/>
          <w:lang w:eastAsia="lv-LV"/>
        </w:rPr>
        <w:t>i</w:t>
      </w:r>
      <w:r w:rsidRPr="003E3370">
        <w:rPr>
          <w:rFonts w:ascii="Times New Roman" w:eastAsia="Calibri" w:hAnsi="Times New Roman" w:cs="Calibri"/>
          <w:color w:val="000000"/>
          <w:sz w:val="24"/>
          <w:szCs w:val="24"/>
          <w:u w:color="000000"/>
          <w:bdr w:val="nil"/>
          <w:lang w:eastAsia="lv-LV"/>
        </w:rPr>
        <w:t>si</w:t>
      </w:r>
      <w:r w:rsidRPr="003E3370">
        <w:rPr>
          <w:rFonts w:ascii="Times New Roman" w:eastAsia="Calibri" w:hAnsi="Times New Roman" w:cs="Calibri"/>
          <w:color w:val="000000"/>
          <w:spacing w:val="1"/>
          <w:sz w:val="24"/>
          <w:szCs w:val="24"/>
          <w:u w:color="000000"/>
          <w:bdr w:val="nil"/>
          <w:lang w:eastAsia="lv-LV"/>
        </w:rPr>
        <w:t>j</w:t>
      </w:r>
      <w:r w:rsidRPr="003E3370">
        <w:rPr>
          <w:rFonts w:ascii="Times New Roman" w:eastAsia="Calibri" w:hAnsi="Times New Roman" w:cs="Calibri"/>
          <w:color w:val="000000"/>
          <w:sz w:val="24"/>
          <w:szCs w:val="24"/>
          <w:u w:color="000000"/>
          <w:bdr w:val="nil"/>
          <w:lang w:eastAsia="lv-LV"/>
        </w:rPr>
        <w:t>a</w:t>
      </w:r>
      <w:r w:rsidRPr="003E3370">
        <w:rPr>
          <w:rFonts w:ascii="Times New Roman" w:eastAsia="Calibri" w:hAnsi="Times New Roman" w:cs="Calibri"/>
          <w:color w:val="000000"/>
          <w:spacing w:val="56"/>
          <w:sz w:val="24"/>
          <w:szCs w:val="24"/>
          <w:u w:color="000000"/>
          <w:bdr w:val="nil"/>
          <w:lang w:eastAsia="lv-LV"/>
        </w:rPr>
        <w:t xml:space="preserve">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tv</w:t>
      </w:r>
      <w:r w:rsidRPr="003E3370">
        <w:rPr>
          <w:rFonts w:ascii="Times New Roman" w:eastAsia="Calibri" w:hAnsi="Times New Roman" w:cs="Calibri"/>
          <w:color w:val="000000"/>
          <w:spacing w:val="2"/>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r</w:t>
      </w:r>
      <w:r w:rsidRPr="003E3370">
        <w:rPr>
          <w:rFonts w:ascii="Times New Roman" w:eastAsia="Calibri" w:hAnsi="Times New Roman" w:cs="Calibri"/>
          <w:color w:val="000000"/>
          <w:spacing w:val="57"/>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us</w:t>
      </w:r>
      <w:r w:rsidRPr="003E3370">
        <w:rPr>
          <w:rFonts w:ascii="Times New Roman" w:eastAsia="Calibri" w:hAnsi="Times New Roman" w:cs="Calibri"/>
          <w:color w:val="000000"/>
          <w:spacing w:val="57"/>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to</w:t>
      </w:r>
      <w:r w:rsidRPr="003E3370">
        <w:rPr>
          <w:rFonts w:ascii="Times New Roman" w:eastAsia="Calibri" w:hAnsi="Times New Roman" w:cs="Calibri"/>
          <w:color w:val="000000"/>
          <w:spacing w:val="57"/>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iesni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pacing w:val="-2"/>
          <w:sz w:val="24"/>
          <w:szCs w:val="24"/>
          <w:u w:color="000000"/>
          <w:bdr w:val="nil"/>
          <w:lang w:eastAsia="lv-LV"/>
        </w:rPr>
        <w:t>g</w:t>
      </w:r>
      <w:r w:rsidRPr="003E3370">
        <w:rPr>
          <w:rFonts w:ascii="Times New Roman" w:eastAsia="Calibri" w:hAnsi="Times New Roman" w:cs="Calibri"/>
          <w:color w:val="000000"/>
          <w:spacing w:val="2"/>
          <w:sz w:val="24"/>
          <w:szCs w:val="24"/>
          <w:u w:color="000000"/>
          <w:bdr w:val="nil"/>
          <w:lang w:eastAsia="lv-LV"/>
        </w:rPr>
        <w:t>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s</w:t>
      </w:r>
      <w:r w:rsidRPr="003E3370">
        <w:rPr>
          <w:rFonts w:ascii="Times New Roman" w:eastAsia="Calibri" w:hAnsi="Times New Roman" w:cs="Calibri"/>
          <w:color w:val="000000"/>
          <w:spacing w:val="57"/>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s</w:t>
      </w:r>
      <w:r w:rsidRPr="003E3370">
        <w:rPr>
          <w:rFonts w:ascii="Times New Roman" w:eastAsia="Calibri" w:hAnsi="Times New Roman" w:cs="Calibri"/>
          <w:color w:val="000000"/>
          <w:spacing w:val="-1"/>
          <w:sz w:val="24"/>
          <w:szCs w:val="24"/>
          <w:u w:color="000000"/>
          <w:bdr w:val="nil"/>
          <w:lang w:eastAsia="lv-LV"/>
        </w:rPr>
        <w:t>ec</w:t>
      </w:r>
      <w:r w:rsidRPr="003E3370">
        <w:rPr>
          <w:rFonts w:ascii="Times New Roman" w:eastAsia="Calibri" w:hAnsi="Times New Roman" w:cs="Calibri"/>
          <w:color w:val="000000"/>
          <w:sz w:val="24"/>
          <w:szCs w:val="24"/>
          <w:u w:color="000000"/>
          <w:bdr w:val="nil"/>
          <w:lang w:eastAsia="lv-LV"/>
        </w:rPr>
        <w:t>ī</w:t>
      </w:r>
      <w:r w:rsidRPr="003E3370">
        <w:rPr>
          <w:rFonts w:ascii="Times New Roman" w:eastAsia="Calibri" w:hAnsi="Times New Roman" w:cs="Calibri"/>
          <w:color w:val="000000"/>
          <w:spacing w:val="3"/>
          <w:sz w:val="24"/>
          <w:szCs w:val="24"/>
          <w:u w:color="000000"/>
          <w:bdr w:val="nil"/>
          <w:lang w:eastAsia="lv-LV"/>
        </w:rPr>
        <w:t>b</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 nosa</w:t>
      </w:r>
      <w:r w:rsidRPr="003E3370">
        <w:rPr>
          <w:rFonts w:ascii="Times New Roman" w:eastAsia="Calibri" w:hAnsi="Times New Roman" w:cs="Calibri"/>
          <w:color w:val="000000"/>
          <w:spacing w:val="-1"/>
          <w:sz w:val="24"/>
          <w:szCs w:val="24"/>
          <w:u w:color="000000"/>
          <w:bdr w:val="nil"/>
          <w:lang w:eastAsia="lv-LV"/>
        </w:rPr>
        <w:t>u</w:t>
      </w:r>
      <w:r w:rsidRPr="003E3370">
        <w:rPr>
          <w:rFonts w:ascii="Times New Roman" w:eastAsia="Calibri" w:hAnsi="Times New Roman" w:cs="Calibri"/>
          <w:color w:val="000000"/>
          <w:sz w:val="24"/>
          <w:szCs w:val="24"/>
          <w:u w:color="000000"/>
          <w:bdr w:val="nil"/>
          <w:lang w:eastAsia="lv-LV"/>
        </w:rPr>
        <w:t>c P</w:t>
      </w:r>
      <w:r w:rsidRPr="003E3370">
        <w:rPr>
          <w:rFonts w:ascii="Times New Roman" w:eastAsia="Calibri" w:hAnsi="Times New Roman" w:cs="Calibri"/>
          <w:color w:val="000000"/>
          <w:spacing w:val="1"/>
          <w:sz w:val="24"/>
          <w:szCs w:val="24"/>
          <w:u w:color="000000"/>
          <w:bdr w:val="nil"/>
          <w:lang w:eastAsia="lv-LV"/>
        </w:rPr>
        <w:t>r</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ten</w:t>
      </w:r>
      <w:r w:rsidRPr="003E3370">
        <w:rPr>
          <w:rFonts w:ascii="Times New Roman" w:eastAsia="Calibri" w:hAnsi="Times New Roman" w:cs="Calibri"/>
          <w:color w:val="000000"/>
          <w:spacing w:val="2"/>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ntu, pied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a iesn</w:t>
      </w:r>
      <w:r w:rsidRPr="003E3370">
        <w:rPr>
          <w:rFonts w:ascii="Times New Roman" w:eastAsia="Calibri" w:hAnsi="Times New Roman" w:cs="Calibri"/>
          <w:color w:val="000000"/>
          <w:spacing w:val="2"/>
          <w:sz w:val="24"/>
          <w:szCs w:val="24"/>
          <w:u w:color="000000"/>
          <w:bdr w:val="nil"/>
          <w:lang w:eastAsia="lv-LV"/>
        </w:rPr>
        <w:t>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pacing w:val="-2"/>
          <w:sz w:val="24"/>
          <w:szCs w:val="24"/>
          <w:u w:color="000000"/>
          <w:bdr w:val="nil"/>
          <w:lang w:eastAsia="lv-LV"/>
        </w:rPr>
        <w:t>g</w:t>
      </w:r>
      <w:r w:rsidRPr="003E3370">
        <w:rPr>
          <w:rFonts w:ascii="Times New Roman" w:eastAsia="Calibri" w:hAnsi="Times New Roman" w:cs="Calibri"/>
          <w:color w:val="000000"/>
          <w:spacing w:val="2"/>
          <w:sz w:val="24"/>
          <w:szCs w:val="24"/>
          <w:u w:color="000000"/>
          <w:bdr w:val="nil"/>
          <w:lang w:eastAsia="lv-LV"/>
        </w:rPr>
        <w:t>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 xml:space="preserve">s </w:t>
      </w:r>
      <w:r w:rsidRPr="003E3370">
        <w:rPr>
          <w:rFonts w:ascii="Times New Roman" w:eastAsia="Calibri" w:hAnsi="Times New Roman" w:cs="Calibri"/>
          <w:color w:val="000000"/>
          <w:spacing w:val="2"/>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u, laiku, pied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 xml:space="preserve">tās </w:t>
      </w:r>
      <w:r w:rsidRPr="003E3370">
        <w:rPr>
          <w:rFonts w:ascii="Times New Roman" w:eastAsia="Calibri" w:hAnsi="Times New Roman" w:cs="Calibri"/>
          <w:color w:val="000000"/>
          <w:spacing w:val="2"/>
          <w:sz w:val="24"/>
          <w:szCs w:val="24"/>
          <w:u w:color="000000"/>
          <w:bdr w:val="nil"/>
          <w:lang w:eastAsia="lv-LV"/>
        </w:rPr>
        <w:t>c</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 xml:space="preserve">nas. Iesniegto piedāvājumu atvēršanas procesam var sekot līdzi tiešsaistes režīmā EIS e-konkursu apakšsistēmā. </w:t>
      </w:r>
      <w:r w:rsidRPr="003E3370">
        <w:rPr>
          <w:rFonts w:ascii="Times New Roman" w:eastAsia="Calibri" w:hAnsi="Times New Roman" w:cs="Calibri"/>
          <w:color w:val="000000"/>
          <w:spacing w:val="1"/>
          <w:sz w:val="24"/>
          <w:szCs w:val="24"/>
          <w:u w:color="000000"/>
          <w:bdr w:val="nil"/>
          <w:lang w:eastAsia="lv-LV"/>
        </w:rPr>
        <w:t>P</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c</w:t>
      </w:r>
      <w:r w:rsidRPr="003E3370">
        <w:rPr>
          <w:rFonts w:ascii="Times New Roman" w:eastAsia="Calibri" w:hAnsi="Times New Roman" w:cs="Calibri"/>
          <w:color w:val="000000"/>
          <w:spacing w:val="-1"/>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visu pied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 xml:space="preserve">u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pacing w:val="3"/>
          <w:sz w:val="24"/>
          <w:szCs w:val="24"/>
          <w:u w:color="000000"/>
          <w:bdr w:val="nil"/>
          <w:lang w:eastAsia="lv-LV"/>
        </w:rPr>
        <w:t>t</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rš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s pi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pacing w:val="2"/>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 xml:space="preserve">u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pacing w:val="3"/>
          <w:sz w:val="24"/>
          <w:szCs w:val="24"/>
          <w:u w:color="000000"/>
          <w:bdr w:val="nil"/>
          <w:lang w:eastAsia="lv-LV"/>
        </w:rPr>
        <w:t>t</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rš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 xml:space="preserve">s </w:t>
      </w:r>
      <w:r w:rsidRPr="003E3370">
        <w:rPr>
          <w:rFonts w:ascii="Times New Roman" w:eastAsia="Calibri" w:hAnsi="Times New Roman" w:cs="Calibri"/>
          <w:color w:val="000000"/>
          <w:spacing w:val="3"/>
          <w:sz w:val="24"/>
          <w:szCs w:val="24"/>
          <w:u w:color="000000"/>
          <w:bdr w:val="nil"/>
          <w:lang w:eastAsia="lv-LV"/>
        </w:rPr>
        <w:t>s</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ksme ti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 xml:space="preserve">k </w:t>
      </w:r>
      <w:r w:rsidRPr="003E3370">
        <w:rPr>
          <w:rFonts w:ascii="Times New Roman" w:eastAsia="Calibri" w:hAnsi="Times New Roman" w:cs="Calibri"/>
          <w:color w:val="000000"/>
          <w:spacing w:val="2"/>
          <w:sz w:val="24"/>
          <w:szCs w:val="24"/>
          <w:u w:color="000000"/>
          <w:bdr w:val="nil"/>
          <w:lang w:eastAsia="lv-LV"/>
        </w:rPr>
        <w:t>s</w:t>
      </w:r>
      <w:r w:rsidRPr="003E3370">
        <w:rPr>
          <w:rFonts w:ascii="Times New Roman" w:eastAsia="Calibri" w:hAnsi="Times New Roman" w:cs="Calibri"/>
          <w:color w:val="000000"/>
          <w:sz w:val="24"/>
          <w:szCs w:val="24"/>
          <w:u w:color="000000"/>
          <w:bdr w:val="nil"/>
          <w:lang w:eastAsia="lv-LV"/>
        </w:rPr>
        <w:t>lē</w:t>
      </w:r>
      <w:r w:rsidRPr="003E3370">
        <w:rPr>
          <w:rFonts w:ascii="Times New Roman" w:eastAsia="Calibri" w:hAnsi="Times New Roman" w:cs="Calibri"/>
          <w:color w:val="000000"/>
          <w:spacing w:val="-3"/>
          <w:sz w:val="24"/>
          <w:szCs w:val="24"/>
          <w:u w:color="000000"/>
          <w:bdr w:val="nil"/>
          <w:lang w:eastAsia="lv-LV"/>
        </w:rPr>
        <w:t>g</w:t>
      </w:r>
      <w:r w:rsidRPr="003E3370">
        <w:rPr>
          <w:rFonts w:ascii="Times New Roman" w:eastAsia="Calibri" w:hAnsi="Times New Roman" w:cs="Calibri"/>
          <w:color w:val="000000"/>
          <w:sz w:val="24"/>
          <w:szCs w:val="24"/>
          <w:u w:color="000000"/>
          <w:bdr w:val="nil"/>
          <w:lang w:eastAsia="lv-LV"/>
        </w:rPr>
        <w:t xml:space="preserve">ta. </w:t>
      </w:r>
      <w:r w:rsidRPr="003E3370">
        <w:rPr>
          <w:rFonts w:ascii="Times New Roman" w:eastAsia="Calibri" w:hAnsi="Times New Roman" w:cs="Calibri"/>
          <w:color w:val="000000"/>
          <w:spacing w:val="1"/>
          <w:sz w:val="24"/>
          <w:szCs w:val="24"/>
          <w:u w:color="000000"/>
          <w:bdr w:val="nil"/>
          <w:lang w:eastAsia="lv-LV"/>
        </w:rPr>
        <w:t>P</w:t>
      </w:r>
      <w:r w:rsidRPr="003E3370">
        <w:rPr>
          <w:rFonts w:ascii="Times New Roman" w:eastAsia="Calibri" w:hAnsi="Times New Roman" w:cs="Calibri"/>
          <w:color w:val="000000"/>
          <w:sz w:val="24"/>
          <w:szCs w:val="24"/>
          <w:u w:color="000000"/>
          <w:bdr w:val="nil"/>
          <w:lang w:eastAsia="lv-LV"/>
        </w:rPr>
        <w:t>r</w:t>
      </w:r>
      <w:r w:rsidRPr="003E3370">
        <w:rPr>
          <w:rFonts w:ascii="Times New Roman" w:eastAsia="Calibri" w:hAnsi="Times New Roman" w:cs="Calibri"/>
          <w:color w:val="000000"/>
          <w:spacing w:val="-2"/>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tend</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ntu</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w:t>
      </w:r>
      <w:r w:rsidRPr="003E3370">
        <w:rPr>
          <w:rFonts w:ascii="Times New Roman" w:eastAsia="Calibri" w:hAnsi="Times New Roman" w:cs="Calibri"/>
          <w:color w:val="000000"/>
          <w:spacing w:val="1"/>
          <w:sz w:val="24"/>
          <w:szCs w:val="24"/>
          <w:u w:color="000000"/>
          <w:bdr w:val="nil"/>
          <w:lang w:eastAsia="lv-LV"/>
        </w:rPr>
        <w:t>l</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si,</w:t>
      </w:r>
      <w:r w:rsidRPr="003E3370">
        <w:rPr>
          <w:rFonts w:ascii="Times New Roman" w:eastAsia="Calibri" w:hAnsi="Times New Roman" w:cs="Calibri"/>
          <w:color w:val="000000"/>
          <w:spacing w:val="2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w:t>
      </w:r>
      <w:r w:rsidRPr="003E3370">
        <w:rPr>
          <w:rFonts w:ascii="Times New Roman" w:eastAsia="Calibri" w:hAnsi="Times New Roman" w:cs="Calibri"/>
          <w:color w:val="000000"/>
          <w:spacing w:val="3"/>
          <w:sz w:val="24"/>
          <w:szCs w:val="24"/>
          <w:u w:color="000000"/>
          <w:bdr w:val="nil"/>
          <w:lang w:eastAsia="lv-LV"/>
        </w:rPr>
        <w:t>i</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u</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tb</w:t>
      </w:r>
      <w:r w:rsidRPr="003E3370">
        <w:rPr>
          <w:rFonts w:ascii="Times New Roman" w:eastAsia="Calibri" w:hAnsi="Times New Roman" w:cs="Calibri"/>
          <w:color w:val="000000"/>
          <w:spacing w:val="1"/>
          <w:sz w:val="24"/>
          <w:szCs w:val="24"/>
          <w:u w:color="000000"/>
          <w:bdr w:val="nil"/>
          <w:lang w:eastAsia="lv-LV"/>
        </w:rPr>
        <w:t>i</w:t>
      </w:r>
      <w:r w:rsidRPr="003E3370">
        <w:rPr>
          <w:rFonts w:ascii="Times New Roman" w:eastAsia="Calibri" w:hAnsi="Times New Roman" w:cs="Calibri"/>
          <w:color w:val="000000"/>
          <w:sz w:val="24"/>
          <w:szCs w:val="24"/>
          <w:u w:color="000000"/>
          <w:bdr w:val="nil"/>
          <w:lang w:eastAsia="lv-LV"/>
        </w:rPr>
        <w:t>ls</w:t>
      </w:r>
      <w:r w:rsidRPr="003E3370">
        <w:rPr>
          <w:rFonts w:ascii="Times New Roman" w:eastAsia="Calibri" w:hAnsi="Times New Roman" w:cs="Calibri"/>
          <w:color w:val="000000"/>
          <w:spacing w:val="1"/>
          <w:sz w:val="24"/>
          <w:szCs w:val="24"/>
          <w:u w:color="000000"/>
          <w:bdr w:val="nil"/>
          <w:lang w:eastAsia="lv-LV"/>
        </w:rPr>
        <w:t>t</w:t>
      </w:r>
      <w:r w:rsidRPr="003E3370">
        <w:rPr>
          <w:rFonts w:ascii="Times New Roman" w:eastAsia="Calibri" w:hAnsi="Times New Roman" w:cs="Calibri"/>
          <w:color w:val="000000"/>
          <w:sz w:val="24"/>
          <w:szCs w:val="24"/>
          <w:u w:color="000000"/>
          <w:bdr w:val="nil"/>
          <w:lang w:eastAsia="lv-LV"/>
        </w:rPr>
        <w:t>ības</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rbaudi</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un</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pied</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ā</w:t>
      </w:r>
      <w:r w:rsidRPr="003E3370">
        <w:rPr>
          <w:rFonts w:ascii="Times New Roman" w:eastAsia="Calibri" w:hAnsi="Times New Roman" w:cs="Calibri"/>
          <w:color w:val="000000"/>
          <w:sz w:val="24"/>
          <w:szCs w:val="24"/>
          <w:u w:color="000000"/>
          <w:bdr w:val="nil"/>
          <w:lang w:eastAsia="lv-LV"/>
        </w:rPr>
        <w:t>ju</w:t>
      </w:r>
      <w:r w:rsidRPr="003E3370">
        <w:rPr>
          <w:rFonts w:ascii="Times New Roman" w:eastAsia="Calibri" w:hAnsi="Times New Roman" w:cs="Calibri"/>
          <w:color w:val="000000"/>
          <w:spacing w:val="1"/>
          <w:sz w:val="24"/>
          <w:szCs w:val="24"/>
          <w:u w:color="000000"/>
          <w:bdr w:val="nil"/>
          <w:lang w:eastAsia="lv-LV"/>
        </w:rPr>
        <w:t>m</w:t>
      </w:r>
      <w:r w:rsidRPr="003E3370">
        <w:rPr>
          <w:rFonts w:ascii="Times New Roman" w:eastAsia="Calibri" w:hAnsi="Times New Roman" w:cs="Calibri"/>
          <w:color w:val="000000"/>
          <w:sz w:val="24"/>
          <w:szCs w:val="24"/>
          <w:u w:color="000000"/>
          <w:bdr w:val="nil"/>
          <w:lang w:eastAsia="lv-LV"/>
        </w:rPr>
        <w:t>u</w:t>
      </w:r>
      <w:r w:rsidRPr="003E3370">
        <w:rPr>
          <w:rFonts w:ascii="Times New Roman" w:eastAsia="Calibri" w:hAnsi="Times New Roman" w:cs="Calibri"/>
          <w:color w:val="000000"/>
          <w:spacing w:val="19"/>
          <w:sz w:val="24"/>
          <w:szCs w:val="24"/>
          <w:u w:color="000000"/>
          <w:bdr w:val="nil"/>
          <w:lang w:eastAsia="lv-LV"/>
        </w:rPr>
        <w:t xml:space="preserve"> </w:t>
      </w:r>
      <w:r w:rsidRPr="003E3370">
        <w:rPr>
          <w:rFonts w:ascii="Times New Roman" w:eastAsia="Calibri" w:hAnsi="Times New Roman" w:cs="Calibri"/>
          <w:color w:val="000000"/>
          <w:spacing w:val="2"/>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r</w:t>
      </w:r>
      <w:r w:rsidRPr="003E3370">
        <w:rPr>
          <w:rFonts w:ascii="Times New Roman" w:eastAsia="Calibri" w:hAnsi="Times New Roman" w:cs="Calibri"/>
          <w:color w:val="000000"/>
          <w:spacing w:val="2"/>
          <w:sz w:val="24"/>
          <w:szCs w:val="24"/>
          <w:u w:color="000000"/>
          <w:bdr w:val="nil"/>
          <w:lang w:eastAsia="lv-LV"/>
        </w:rPr>
        <w:t>t</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š</w:t>
      </w:r>
      <w:r w:rsidRPr="003E3370">
        <w:rPr>
          <w:rFonts w:ascii="Times New Roman" w:eastAsia="Calibri" w:hAnsi="Times New Roman" w:cs="Calibri"/>
          <w:color w:val="000000"/>
          <w:spacing w:val="-1"/>
          <w:sz w:val="24"/>
          <w:szCs w:val="24"/>
          <w:u w:color="000000"/>
          <w:bdr w:val="nil"/>
          <w:lang w:eastAsia="lv-LV"/>
        </w:rPr>
        <w:t>a</w:t>
      </w:r>
      <w:r w:rsidRPr="003E3370">
        <w:rPr>
          <w:rFonts w:ascii="Times New Roman" w:eastAsia="Calibri" w:hAnsi="Times New Roman" w:cs="Calibri"/>
          <w:color w:val="000000"/>
          <w:sz w:val="24"/>
          <w:szCs w:val="24"/>
          <w:u w:color="000000"/>
          <w:bdr w:val="nil"/>
          <w:lang w:eastAsia="lv-LV"/>
        </w:rPr>
        <w:t>nu Pasūtītāja Iepirkuma kom</w:t>
      </w:r>
      <w:r w:rsidRPr="003E3370">
        <w:rPr>
          <w:rFonts w:ascii="Times New Roman" w:eastAsia="Calibri" w:hAnsi="Times New Roman" w:cs="Calibri"/>
          <w:color w:val="000000"/>
          <w:spacing w:val="1"/>
          <w:sz w:val="24"/>
          <w:szCs w:val="24"/>
          <w:u w:color="000000"/>
          <w:bdr w:val="nil"/>
          <w:lang w:eastAsia="lv-LV"/>
        </w:rPr>
        <w:t>i</w:t>
      </w:r>
      <w:r w:rsidRPr="003E3370">
        <w:rPr>
          <w:rFonts w:ascii="Times New Roman" w:eastAsia="Calibri" w:hAnsi="Times New Roman" w:cs="Calibri"/>
          <w:color w:val="000000"/>
          <w:sz w:val="24"/>
          <w:szCs w:val="24"/>
          <w:u w:color="000000"/>
          <w:bdr w:val="nil"/>
          <w:lang w:eastAsia="lv-LV"/>
        </w:rPr>
        <w:t>si</w:t>
      </w:r>
      <w:r w:rsidRPr="003E3370">
        <w:rPr>
          <w:rFonts w:ascii="Times New Roman" w:eastAsia="Calibri" w:hAnsi="Times New Roman" w:cs="Calibri"/>
          <w:color w:val="000000"/>
          <w:spacing w:val="1"/>
          <w:sz w:val="24"/>
          <w:szCs w:val="24"/>
          <w:u w:color="000000"/>
          <w:bdr w:val="nil"/>
          <w:lang w:eastAsia="lv-LV"/>
        </w:rPr>
        <w:t>j</w:t>
      </w:r>
      <w:r w:rsidRPr="003E3370">
        <w:rPr>
          <w:rFonts w:ascii="Times New Roman" w:eastAsia="Calibri" w:hAnsi="Times New Roman" w:cs="Calibri"/>
          <w:color w:val="000000"/>
          <w:sz w:val="24"/>
          <w:szCs w:val="24"/>
          <w:u w:color="000000"/>
          <w:bdr w:val="nil"/>
          <w:lang w:eastAsia="lv-LV"/>
        </w:rPr>
        <w:t>a</w:t>
      </w:r>
      <w:r w:rsidRPr="003E3370">
        <w:rPr>
          <w:rFonts w:ascii="Times New Roman" w:eastAsia="Calibri" w:hAnsi="Times New Roman" w:cs="Calibri"/>
          <w:color w:val="000000"/>
          <w:spacing w:val="-1"/>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v</w:t>
      </w:r>
      <w:r w:rsidRPr="003E3370">
        <w:rPr>
          <w:rFonts w:ascii="Times New Roman" w:eastAsia="Calibri" w:hAnsi="Times New Roman" w:cs="Calibri"/>
          <w:color w:val="000000"/>
          <w:spacing w:val="-1"/>
          <w:sz w:val="24"/>
          <w:szCs w:val="24"/>
          <w:u w:color="000000"/>
          <w:bdr w:val="nil"/>
          <w:lang w:eastAsia="lv-LV"/>
        </w:rPr>
        <w:t>e</w:t>
      </w:r>
      <w:r w:rsidRPr="003E3370">
        <w:rPr>
          <w:rFonts w:ascii="Times New Roman" w:eastAsia="Calibri" w:hAnsi="Times New Roman" w:cs="Calibri"/>
          <w:color w:val="000000"/>
          <w:sz w:val="24"/>
          <w:szCs w:val="24"/>
          <w:u w:color="000000"/>
          <w:bdr w:val="nil"/>
          <w:lang w:eastAsia="lv-LV"/>
        </w:rPr>
        <w:t>ic sl</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pacing w:val="-2"/>
          <w:sz w:val="24"/>
          <w:szCs w:val="24"/>
          <w:u w:color="000000"/>
          <w:bdr w:val="nil"/>
          <w:lang w:eastAsia="lv-LV"/>
        </w:rPr>
        <w:t>g</w:t>
      </w:r>
      <w:r w:rsidRPr="003E3370">
        <w:rPr>
          <w:rFonts w:ascii="Times New Roman" w:eastAsia="Calibri" w:hAnsi="Times New Roman" w:cs="Calibri"/>
          <w:color w:val="000000"/>
          <w:sz w:val="24"/>
          <w:szCs w:val="24"/>
          <w:u w:color="000000"/>
          <w:bdr w:val="nil"/>
          <w:lang w:eastAsia="lv-LV"/>
        </w:rPr>
        <w:t xml:space="preserve">tā </w:t>
      </w:r>
      <w:r w:rsidRPr="003E3370">
        <w:rPr>
          <w:rFonts w:ascii="Times New Roman" w:eastAsia="Calibri" w:hAnsi="Times New Roman" w:cs="Calibri"/>
          <w:color w:val="000000"/>
          <w:spacing w:val="2"/>
          <w:sz w:val="24"/>
          <w:szCs w:val="24"/>
          <w:u w:color="000000"/>
          <w:bdr w:val="nil"/>
          <w:lang w:eastAsia="lv-LV"/>
        </w:rPr>
        <w:t>s</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d</w:t>
      </w:r>
      <w:r w:rsidRPr="003E3370">
        <w:rPr>
          <w:rFonts w:ascii="Times New Roman" w:eastAsia="Calibri" w:hAnsi="Times New Roman" w:cs="Calibri"/>
          <w:color w:val="000000"/>
          <w:spacing w:val="-1"/>
          <w:sz w:val="24"/>
          <w:szCs w:val="24"/>
          <w:u w:color="000000"/>
          <w:bdr w:val="nil"/>
          <w:lang w:eastAsia="lv-LV"/>
        </w:rPr>
        <w:t>ē</w:t>
      </w:r>
      <w:r w:rsidRPr="003E3370">
        <w:rPr>
          <w:rFonts w:ascii="Times New Roman" w:eastAsia="Calibri" w:hAnsi="Times New Roman" w:cs="Calibri"/>
          <w:color w:val="000000"/>
          <w:sz w:val="24"/>
          <w:szCs w:val="24"/>
          <w:u w:color="000000"/>
          <w:bdr w:val="nil"/>
          <w:lang w:eastAsia="lv-LV"/>
        </w:rPr>
        <w:t>.</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3E3370" w:rsidRPr="003E3370" w:rsidRDefault="003E3370" w:rsidP="003E3370">
      <w:pPr>
        <w:widowControl w:val="0"/>
        <w:numPr>
          <w:ilvl w:val="2"/>
          <w:numId w:val="1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Piedāvājumu atvēršanas norisi, kā arī visas nosauktās ziņas Pasūtītāja Iepirkuma komisija ieraksta piedāvājumu atvēršanas sanāksmes protokolā.</w:t>
      </w: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keepNext/>
        <w:numPr>
          <w:ilvl w:val="1"/>
          <w:numId w:val="21"/>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Piedāvājuma noformēšana:</w:t>
      </w:r>
    </w:p>
    <w:p w:rsidR="003E3370" w:rsidRPr="003E3370" w:rsidRDefault="003E3370" w:rsidP="003E3370">
      <w:pPr>
        <w:widowControl w:val="0"/>
        <w:numPr>
          <w:ilvl w:val="2"/>
          <w:numId w:val="21"/>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Piedāvājuma dokumentus izstrādāt atbilstoši 2018.gada 4.septembra Ministru Kabineta noteikumu Nr. 558 „Dokumentu izstrādāšanas un noformēšanas kārtība” un 2010.gada 6.maija likuma "Dokumentu juridiskā spēka likums" prasībām.</w:t>
      </w:r>
    </w:p>
    <w:p w:rsidR="003E3370" w:rsidRPr="003E3370" w:rsidRDefault="003E3370" w:rsidP="003E3370">
      <w:pPr>
        <w:widowControl w:val="0"/>
        <w:numPr>
          <w:ilvl w:val="2"/>
          <w:numId w:val="21"/>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3E3370" w:rsidRPr="003E3370" w:rsidRDefault="003E3370" w:rsidP="003E3370">
      <w:pPr>
        <w:numPr>
          <w:ilvl w:val="2"/>
          <w:numId w:val="2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Piedāvājums jāsagatavo latviešu valodā, datorrakstā, tam jābūt skaidri salasāmam, bez labojumiem un dzēsumiem.</w:t>
      </w:r>
    </w:p>
    <w:p w:rsidR="003E3370" w:rsidRPr="003E3370" w:rsidRDefault="003E3370" w:rsidP="003E3370">
      <w:pPr>
        <w:numPr>
          <w:ilvl w:val="2"/>
          <w:numId w:val="2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Pretendents iesniedz parakstītu pieteikumu dalībai iepirkumā (1.pielikums). Ja piedāvājumu iesniedz personu grupa vai personālsabiedrība, piedāvājumā norāda personu, kas iepirkumā pārstāv attiecīgo personu grupu vai personālsabiedrību un ir pilnvarota parakstīt ar iepirkumu saistītos dokumentus.</w:t>
      </w:r>
    </w:p>
    <w:p w:rsidR="003E3370" w:rsidRPr="003E3370" w:rsidRDefault="003E3370" w:rsidP="003E3370">
      <w:pPr>
        <w:numPr>
          <w:ilvl w:val="2"/>
          <w:numId w:val="22"/>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Pretendenta 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Tulkojuma apliecinājums ietver:</w:t>
      </w:r>
    </w:p>
    <w:p w:rsidR="003E3370" w:rsidRPr="003E3370" w:rsidRDefault="003E3370" w:rsidP="003E3370">
      <w:pPr>
        <w:numPr>
          <w:ilvl w:val="0"/>
          <w:numId w:val="2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norādi “TULKOJUMS PAREIZS”,</w:t>
      </w:r>
    </w:p>
    <w:p w:rsidR="003E3370" w:rsidRPr="003E3370" w:rsidRDefault="003E3370" w:rsidP="003E3370">
      <w:pPr>
        <w:numPr>
          <w:ilvl w:val="0"/>
          <w:numId w:val="2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Pretendenta vai tā pārstāvja parakstu un paraksta atšifrējumu,</w:t>
      </w:r>
    </w:p>
    <w:p w:rsidR="003E3370" w:rsidRPr="003E3370" w:rsidRDefault="003E3370" w:rsidP="003E3370">
      <w:pPr>
        <w:numPr>
          <w:ilvl w:val="0"/>
          <w:numId w:val="24"/>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apliecinājuma vietas nosaukumu un datumu.</w:t>
      </w:r>
    </w:p>
    <w:p w:rsidR="003E3370" w:rsidRPr="003E3370" w:rsidRDefault="003E3370" w:rsidP="003E3370">
      <w:pPr>
        <w:numPr>
          <w:ilvl w:val="2"/>
          <w:numId w:val="25"/>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3E3370" w:rsidRPr="003E3370" w:rsidRDefault="003E3370" w:rsidP="003E3370">
      <w:pPr>
        <w:pBdr>
          <w:top w:val="nil"/>
          <w:left w:val="nil"/>
          <w:bottom w:val="nil"/>
          <w:right w:val="nil"/>
          <w:between w:val="nil"/>
          <w:bar w:val="nil"/>
        </w:pBdr>
        <w:suppressAutoHyphens/>
        <w:spacing w:after="0" w:line="240" w:lineRule="auto"/>
        <w:ind w:left="72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keepNext/>
        <w:numPr>
          <w:ilvl w:val="0"/>
          <w:numId w:val="26"/>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Informācija par iepirkuma priekšmetu</w:t>
      </w:r>
    </w:p>
    <w:p w:rsidR="003E3370" w:rsidRPr="003E3370" w:rsidRDefault="003E3370" w:rsidP="003E3370">
      <w:pPr>
        <w:pBdr>
          <w:top w:val="nil"/>
          <w:left w:val="nil"/>
          <w:bottom w:val="nil"/>
          <w:right w:val="nil"/>
          <w:between w:val="nil"/>
          <w:bar w:val="nil"/>
        </w:pBdr>
        <w:spacing w:after="0"/>
        <w:ind w:left="709" w:hanging="709"/>
        <w:jc w:val="both"/>
        <w:rPr>
          <w:rFonts w:ascii="Times New Roman" w:eastAsia="Times New Roman" w:hAnsi="Times New Roman" w:cs="Times New Roman"/>
          <w:i/>
          <w:iCs/>
          <w:color w:val="FF0000"/>
          <w:sz w:val="24"/>
          <w:szCs w:val="24"/>
          <w:u w:color="FF0000"/>
          <w:bdr w:val="nil"/>
          <w:lang w:eastAsia="lv-LV"/>
        </w:rPr>
      </w:pPr>
      <w:r w:rsidRPr="003E3370">
        <w:rPr>
          <w:rFonts w:ascii="Times New Roman" w:eastAsia="Calibri" w:hAnsi="Times New Roman" w:cs="Calibri"/>
          <w:color w:val="000000"/>
          <w:sz w:val="24"/>
          <w:szCs w:val="24"/>
          <w:u w:color="000000"/>
          <w:bdr w:val="nil"/>
          <w:lang w:eastAsia="lv-LV"/>
        </w:rPr>
        <w:t>2.1.</w:t>
      </w:r>
      <w:r w:rsidRPr="003E3370">
        <w:rPr>
          <w:rFonts w:ascii="Times New Roman" w:eastAsia="Calibri" w:hAnsi="Times New Roman" w:cs="Calibri"/>
          <w:color w:val="000000"/>
          <w:sz w:val="24"/>
          <w:szCs w:val="24"/>
          <w:u w:color="000000"/>
          <w:bdr w:val="nil"/>
          <w:lang w:eastAsia="lv-LV"/>
        </w:rPr>
        <w:tab/>
        <w:t xml:space="preserve">Salokāmo, mobilo skatītāju krēslu, galdu un to piederumu iegāde un piegāde Siguldas novada pašvaldības vajadzībām saskaņā tehnisko specifikāciju (nolikuma 2.pielikums) un līguma projektu (nolikuma 7.pielikums). </w:t>
      </w:r>
    </w:p>
    <w:p w:rsidR="003E3370" w:rsidRPr="003E3370" w:rsidRDefault="003E3370" w:rsidP="003E3370">
      <w:pPr>
        <w:pBdr>
          <w:top w:val="nil"/>
          <w:left w:val="nil"/>
          <w:bottom w:val="nil"/>
          <w:right w:val="nil"/>
          <w:between w:val="nil"/>
          <w:bar w:val="nil"/>
        </w:pBdr>
        <w:spacing w:after="0"/>
        <w:ind w:left="720" w:hanging="720"/>
        <w:jc w:val="both"/>
        <w:rPr>
          <w:rFonts w:ascii="Times New Roman" w:eastAsia="Times New Roman" w:hAnsi="Times New Roman" w:cs="Times New Roman"/>
          <w:b/>
          <w:bCs/>
          <w:i/>
          <w:iCs/>
          <w:color w:val="FF0000"/>
          <w:sz w:val="24"/>
          <w:szCs w:val="24"/>
          <w:u w:color="FF0000"/>
          <w:bdr w:val="nil"/>
          <w:shd w:val="clear" w:color="auto" w:fill="FFFF00"/>
          <w:lang w:eastAsia="lv-LV"/>
        </w:rPr>
      </w:pPr>
      <w:r w:rsidRPr="003E3370">
        <w:rPr>
          <w:rFonts w:ascii="Times New Roman" w:eastAsia="Calibri" w:hAnsi="Times New Roman" w:cs="Calibri"/>
          <w:color w:val="000000"/>
          <w:sz w:val="24"/>
          <w:szCs w:val="24"/>
          <w:u w:color="000000"/>
          <w:bdr w:val="nil"/>
          <w:lang w:eastAsia="lv-LV"/>
        </w:rPr>
        <w:t>2.2.</w:t>
      </w:r>
      <w:r w:rsidRPr="003E3370">
        <w:rPr>
          <w:rFonts w:ascii="Times New Roman" w:eastAsia="Calibri" w:hAnsi="Times New Roman" w:cs="Calibri"/>
          <w:color w:val="000000"/>
          <w:sz w:val="24"/>
          <w:szCs w:val="24"/>
          <w:u w:color="000000"/>
          <w:bdr w:val="nil"/>
          <w:lang w:eastAsia="lv-LV"/>
        </w:rPr>
        <w:tab/>
        <w:t>Pretendentam ir tiesības iesniegt piedāvājumu par vienu vai vairākām iepirkuma priekšmeta daļām.</w:t>
      </w:r>
    </w:p>
    <w:p w:rsidR="003E3370" w:rsidRPr="003E3370" w:rsidRDefault="003E3370" w:rsidP="003E3370">
      <w:pPr>
        <w:pBdr>
          <w:top w:val="nil"/>
          <w:left w:val="nil"/>
          <w:bottom w:val="nil"/>
          <w:right w:val="nil"/>
          <w:between w:val="nil"/>
          <w:bar w:val="nil"/>
        </w:pBdr>
        <w:tabs>
          <w:tab w:val="left" w:pos="36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2.3. </w:t>
      </w:r>
      <w:r w:rsidRPr="003E3370">
        <w:rPr>
          <w:rFonts w:ascii="Times New Roman" w:eastAsia="Calibri" w:hAnsi="Times New Roman" w:cs="Calibri"/>
          <w:color w:val="000000"/>
          <w:sz w:val="24"/>
          <w:szCs w:val="24"/>
          <w:u w:color="000000"/>
          <w:bdr w:val="nil"/>
          <w:lang w:eastAsia="lv-LV"/>
        </w:rPr>
        <w:tab/>
        <w:t>Pretendents nevar iesniegt piedāvājuma variantus.</w:t>
      </w:r>
    </w:p>
    <w:p w:rsidR="003E3370" w:rsidRPr="003E3370" w:rsidRDefault="003E3370" w:rsidP="003E3370">
      <w:pPr>
        <w:pBdr>
          <w:top w:val="nil"/>
          <w:left w:val="nil"/>
          <w:bottom w:val="nil"/>
          <w:right w:val="nil"/>
          <w:between w:val="nil"/>
          <w:bar w:val="nil"/>
        </w:pBdr>
        <w:tabs>
          <w:tab w:val="left" w:pos="360"/>
        </w:tabs>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tabs>
          <w:tab w:val="left" w:pos="360"/>
        </w:tabs>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3.</w:t>
      </w:r>
      <w:r w:rsidRPr="003E3370">
        <w:rPr>
          <w:rFonts w:ascii="Times New Roman" w:eastAsia="Calibri" w:hAnsi="Times New Roman" w:cs="Calibri"/>
          <w:b/>
          <w:bCs/>
          <w:caps/>
          <w:color w:val="000000"/>
          <w:sz w:val="24"/>
          <w:szCs w:val="24"/>
          <w:u w:color="000000"/>
          <w:bdr w:val="nil"/>
          <w:lang w:eastAsia="lv-LV"/>
        </w:rPr>
        <w:tab/>
        <w:t>NOSACĪJUMI PRETENDETA DALĪBAI IEPIRKUMĀ</w:t>
      </w:r>
    </w:p>
    <w:p w:rsidR="003E3370" w:rsidRPr="003E3370" w:rsidRDefault="003E3370" w:rsidP="003E3370">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3.1. 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 </w:t>
      </w:r>
    </w:p>
    <w:p w:rsidR="003E3370" w:rsidRPr="003E3370" w:rsidRDefault="003E3370" w:rsidP="003E3370">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3.2.</w:t>
      </w:r>
      <w:r w:rsidRPr="003E3370">
        <w:rPr>
          <w:rFonts w:ascii="Times New Roman" w:eastAsia="Calibri" w:hAnsi="Times New Roman" w:cs="Calibri"/>
          <w:color w:val="000000"/>
          <w:sz w:val="24"/>
          <w:szCs w:val="24"/>
          <w:u w:color="000000"/>
          <w:bdr w:val="nil"/>
          <w:lang w:eastAsia="lv-LV"/>
        </w:rPr>
        <w:tab/>
        <w:t>Pasūtītājs Pretendentu izslēdz no dalības iepirkuma procedūrā jebkurā no PIL 42.panta pirmajā daļā noteiktajiem gadījumiem. Komisija Pretendentu izslēgšanas gadījumus pārbauda PIL 42.panta noteiktajā kārtībā.</w:t>
      </w:r>
    </w:p>
    <w:p w:rsidR="003E3370" w:rsidRPr="003E3370" w:rsidRDefault="003E3370" w:rsidP="003E3370">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3.3. Saskaņā ar</w:t>
      </w:r>
      <w:r w:rsidRPr="003E3370">
        <w:rPr>
          <w:rFonts w:ascii="Times New Roman" w:eastAsia="Calibri" w:hAnsi="Times New Roman" w:cs="Calibri"/>
          <w:b/>
          <w:bCs/>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PIL 42.panta četrpadsmito daļu</w:t>
      </w:r>
      <w:r w:rsidRPr="003E3370">
        <w:rPr>
          <w:rFonts w:ascii="Times New Roman" w:eastAsia="Calibri" w:hAnsi="Times New Roman" w:cs="Calibri"/>
          <w:b/>
          <w:bCs/>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Pasūtītājs pārbaudi par PIL 42. panta pirmajā daļā noteikto pretendentu izslēgšanas gadījumiem atklātā konkursā veic</w:t>
      </w:r>
      <w:r w:rsidRPr="003E3370">
        <w:rPr>
          <w:rFonts w:ascii="Times New Roman" w:eastAsia="Calibri" w:hAnsi="Times New Roman" w:cs="Calibri"/>
          <w:b/>
          <w:bCs/>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attiecībā uz katru pretendentu, kuram būtu piešķiramas līguma slēgšanas tiesības.</w:t>
      </w:r>
    </w:p>
    <w:p w:rsidR="003E3370" w:rsidRPr="003E3370" w:rsidRDefault="003E3370" w:rsidP="003E3370">
      <w:pPr>
        <w:pBdr>
          <w:top w:val="nil"/>
          <w:left w:val="nil"/>
          <w:bottom w:val="nil"/>
          <w:right w:val="nil"/>
          <w:between w:val="nil"/>
          <w:bar w:val="nil"/>
        </w:pBdr>
        <w:spacing w:after="0" w:line="240" w:lineRule="auto"/>
        <w:ind w:left="540" w:hanging="54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3.4.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3E3370">
        <w:rPr>
          <w:rFonts w:ascii="Times New Roman" w:eastAsia="Calibri" w:hAnsi="Times New Roman" w:cs="Calibri"/>
          <w:color w:val="000000"/>
          <w:sz w:val="24"/>
          <w:szCs w:val="24"/>
          <w:u w:color="000000"/>
          <w:bdr w:val="nil"/>
          <w:lang w:eastAsia="lv-LV"/>
        </w:rPr>
        <w:t>personālvadības</w:t>
      </w:r>
      <w:proofErr w:type="spellEnd"/>
      <w:r w:rsidRPr="003E3370">
        <w:rPr>
          <w:rFonts w:ascii="Times New Roman" w:eastAsia="Calibri" w:hAnsi="Times New Roman" w:cs="Calibri"/>
          <w:color w:val="000000"/>
          <w:sz w:val="24"/>
          <w:szCs w:val="24"/>
          <w:u w:color="000000"/>
          <w:bdr w:val="nil"/>
          <w:lang w:eastAsia="lv-LV"/>
        </w:rPr>
        <w:t xml:space="preserve"> pasākumiem, lai pierādītu savu uzticamību un novērstu tādu pašu un līdzīgu gadījumu atkārtošanos nākotnē.</w:t>
      </w:r>
    </w:p>
    <w:p w:rsidR="003E3370" w:rsidRPr="003E3370" w:rsidRDefault="003E3370" w:rsidP="003E3370">
      <w:pPr>
        <w:pBdr>
          <w:top w:val="nil"/>
          <w:left w:val="nil"/>
          <w:bottom w:val="nil"/>
          <w:right w:val="nil"/>
          <w:between w:val="nil"/>
          <w:bar w:val="nil"/>
        </w:pBdr>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3.5. Pirms lēmuma pieņemšanas par līguma slēgšanas tiesību piešķiršanu, iepirkuma komisija attiecībā uz Pretendentu, kuram būtu piešķiramas līguma slēgšanas tiesības, veic pārbaudi par Starptautisko un Latvijas Republikas nacionālo sankciju likuma 11.</w:t>
      </w:r>
      <w:r w:rsidRPr="003E3370">
        <w:rPr>
          <w:rFonts w:ascii="Times New Roman" w:eastAsia="Calibri" w:hAnsi="Times New Roman" w:cs="Calibri"/>
          <w:color w:val="000000"/>
          <w:sz w:val="24"/>
          <w:szCs w:val="24"/>
          <w:u w:color="000000"/>
          <w:bdr w:val="nil"/>
          <w:vertAlign w:val="superscript"/>
          <w:lang w:eastAsia="lv-LV"/>
        </w:rPr>
        <w:t xml:space="preserve">1 </w:t>
      </w:r>
      <w:r w:rsidRPr="003E3370">
        <w:rPr>
          <w:rFonts w:ascii="Times New Roman" w:eastAsia="Calibri" w:hAnsi="Times New Roman" w:cs="Calibri"/>
          <w:color w:val="000000"/>
          <w:sz w:val="24"/>
          <w:szCs w:val="24"/>
          <w:u w:color="000000"/>
          <w:bdr w:val="nil"/>
          <w:lang w:eastAsia="lv-LV"/>
        </w:rPr>
        <w:t>panta pirmajā daļā minēto izslēgšanas gadījumu esamību Starptautisko un Latvijas Republikas nacionālo sankciju likuma 11.</w:t>
      </w:r>
      <w:r w:rsidRPr="003E3370">
        <w:rPr>
          <w:rFonts w:ascii="Times New Roman" w:eastAsia="Calibri" w:hAnsi="Times New Roman" w:cs="Calibri"/>
          <w:color w:val="000000"/>
          <w:sz w:val="24"/>
          <w:szCs w:val="24"/>
          <w:u w:color="000000"/>
          <w:bdr w:val="nil"/>
          <w:vertAlign w:val="superscript"/>
          <w:lang w:eastAsia="lv-LV"/>
        </w:rPr>
        <w:t xml:space="preserve">1 </w:t>
      </w:r>
      <w:r w:rsidRPr="003E3370">
        <w:rPr>
          <w:rFonts w:ascii="Times New Roman" w:eastAsia="Calibri" w:hAnsi="Times New Roman" w:cs="Calibri"/>
          <w:color w:val="000000"/>
          <w:sz w:val="24"/>
          <w:szCs w:val="24"/>
          <w:u w:color="000000"/>
          <w:bdr w:val="nil"/>
          <w:lang w:eastAsia="lv-LV"/>
        </w:rPr>
        <w:t>pantā noteiktajā kārtībā.</w:t>
      </w:r>
    </w:p>
    <w:p w:rsidR="003E3370" w:rsidRPr="003E3370" w:rsidRDefault="003E3370" w:rsidP="003E3370">
      <w:pPr>
        <w:pBdr>
          <w:top w:val="nil"/>
          <w:left w:val="nil"/>
          <w:bottom w:val="nil"/>
          <w:right w:val="nil"/>
          <w:between w:val="nil"/>
          <w:bar w:val="nil"/>
        </w:pBdr>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3.6. Pasūtītājs noraida Pretendenta piedāvājumu iepirkuma procedūrā, ja tiek konstatēts PIL 41.panta vienpadsmitajā daļā minētie nosacījumi.</w:t>
      </w:r>
    </w:p>
    <w:p w:rsidR="003E3370" w:rsidRPr="003E3370" w:rsidRDefault="003E3370" w:rsidP="003E3370">
      <w:pPr>
        <w:keepNext/>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aps/>
          <w:color w:val="000000"/>
          <w:kern w:val="32"/>
          <w:sz w:val="24"/>
          <w:szCs w:val="24"/>
          <w:u w:color="000000"/>
          <w:bdr w:val="nil"/>
          <w:lang w:eastAsia="lv-LV"/>
        </w:rPr>
      </w:pPr>
    </w:p>
    <w:p w:rsidR="003E3370" w:rsidRPr="003E3370" w:rsidRDefault="003E3370" w:rsidP="003E3370">
      <w:pPr>
        <w:keepNext/>
        <w:numPr>
          <w:ilvl w:val="0"/>
          <w:numId w:val="29"/>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 xml:space="preserve">Atlases PRASĪBAS un Iesniedzamie dokumenti </w:t>
      </w:r>
    </w:p>
    <w:p w:rsidR="003E3370" w:rsidRPr="003E3370" w:rsidRDefault="003E3370" w:rsidP="003E3370">
      <w:pPr>
        <w:keepNext/>
        <w:pBdr>
          <w:top w:val="nil"/>
          <w:left w:val="nil"/>
          <w:bottom w:val="nil"/>
          <w:right w:val="nil"/>
          <w:between w:val="nil"/>
          <w:bar w:val="nil"/>
        </w:pBdr>
        <w:suppressAutoHyphens/>
        <w:spacing w:after="0" w:line="240" w:lineRule="auto"/>
        <w:ind w:left="360"/>
        <w:rPr>
          <w:rFonts w:ascii="Times New Roman" w:eastAsia="Times New Roman" w:hAnsi="Times New Roman" w:cs="Times New Roman"/>
          <w:b/>
          <w:bCs/>
          <w:caps/>
          <w:color w:val="000000"/>
          <w:sz w:val="24"/>
          <w:szCs w:val="24"/>
          <w:u w:color="000000"/>
          <w:bdr w:val="nil"/>
          <w:lang w:eastAsia="lv-LV"/>
        </w:rPr>
      </w:pPr>
    </w:p>
    <w:tbl>
      <w:tblPr>
        <w:tblW w:w="9559" w:type="dxa"/>
        <w:tblInd w:w="3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046"/>
        <w:gridCol w:w="4513"/>
      </w:tblGrid>
      <w:tr w:rsidR="003E3370" w:rsidRPr="003E3370" w:rsidTr="007876D3">
        <w:trPr>
          <w:trHeight w:val="600"/>
        </w:trPr>
        <w:tc>
          <w:tcPr>
            <w:tcW w:w="50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73" w:type="dxa"/>
              <w:bottom w:w="80" w:type="dxa"/>
              <w:right w:w="80" w:type="dxa"/>
            </w:tcMar>
          </w:tcPr>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Prasības</w:t>
            </w:r>
          </w:p>
        </w:tc>
        <w:tc>
          <w:tcPr>
            <w:tcW w:w="451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Atbilstības pārbaude, iesniedzamie dokumenti</w:t>
            </w:r>
          </w:p>
        </w:tc>
      </w:tr>
      <w:tr w:rsidR="003E3370" w:rsidRPr="003E3370" w:rsidTr="007876D3">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Pieteikums dalībai iepirkumā</w:t>
            </w:r>
          </w:p>
        </w:tc>
      </w:tr>
      <w:tr w:rsidR="003E3370" w:rsidRPr="003E3370" w:rsidTr="007876D3">
        <w:trPr>
          <w:trHeight w:val="111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4.1. Pretendents piesakās dalībai iepirkumā, iesniedzot pieteikumu un informāciju par sevi. </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4.1.1. Pieteikums dalībai iepirkumā, ko sagatavo atbilstoši pievienotajai formai (Nolikuma 1.pielikums). </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4.1.2.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 </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4.1.3. Pilnvara vai cits dokuments, kas ļauj piedāvājumu parakstījušai personai uzņemties saistības Pretendenta vārdā.</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(Pieteikums dalībai iepirkumā iesniedzams EIS e-konkursu apakšsistēmas sadaļā “Atlases prasības”, pārējie dokumenti iesniedzami EIS e-konkursu apakšsistēmas sadaļā “Citas prasības”)</w:t>
            </w:r>
          </w:p>
        </w:tc>
      </w:tr>
      <w:tr w:rsidR="003E3370" w:rsidRPr="003E3370" w:rsidTr="007876D3">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Atlases dokumenti</w:t>
            </w:r>
          </w:p>
        </w:tc>
      </w:tr>
      <w:tr w:rsidR="003E3370" w:rsidRPr="003E3370" w:rsidTr="007876D3">
        <w:trPr>
          <w:trHeight w:val="7276"/>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F91CA7" w:rsidRDefault="003E3370" w:rsidP="003E3370">
            <w:pPr>
              <w:widowControl w:val="0"/>
              <w:pBdr>
                <w:top w:val="nil"/>
                <w:left w:val="nil"/>
                <w:bottom w:val="nil"/>
                <w:right w:val="nil"/>
                <w:between w:val="nil"/>
                <w:bar w:val="nil"/>
              </w:pBdr>
              <w:spacing w:after="0"/>
              <w:jc w:val="both"/>
              <w:rPr>
                <w:rFonts w:ascii="Times New Roman" w:eastAsia="Cambria" w:hAnsi="Times New Roman" w:cs="Times New Roman"/>
                <w:color w:val="000000"/>
                <w:sz w:val="24"/>
                <w:szCs w:val="24"/>
                <w:u w:color="000000"/>
                <w:bdr w:val="nil"/>
                <w:lang w:eastAsia="lv-LV"/>
              </w:rPr>
            </w:pPr>
            <w:r w:rsidRPr="00F91CA7">
              <w:rPr>
                <w:rFonts w:ascii="Times New Roman" w:eastAsia="Cambria" w:hAnsi="Times New Roman" w:cs="Times New Roman"/>
                <w:color w:val="000000"/>
                <w:sz w:val="24"/>
                <w:szCs w:val="24"/>
                <w:u w:color="000000"/>
                <w:bdr w:val="nil"/>
                <w:lang w:eastAsia="lv-LV"/>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 </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4.2.1. Par reģistrācijas faktu Pasūtītāja Iepirkuma komisija pārliecināsies Uzņēmumu reģistra tīmekļa vietnē </w:t>
            </w:r>
            <w:hyperlink r:id="rId20" w:history="1">
              <w:r w:rsidRPr="003E3370">
                <w:rPr>
                  <w:rFonts w:ascii="Times New Roman" w:eastAsia="Calibri" w:hAnsi="Times New Roman" w:cs="Calibri"/>
                  <w:color w:val="000000"/>
                  <w:sz w:val="24"/>
                  <w:szCs w:val="24"/>
                  <w:u w:val="single" w:color="000000"/>
                  <w:bdr w:val="nil"/>
                  <w:lang w:eastAsia="lv-LV"/>
                </w:rPr>
                <w:t>www.ur.gov.lv</w:t>
              </w:r>
            </w:hyperlink>
            <w:r w:rsidRPr="003E3370">
              <w:rPr>
                <w:rFonts w:ascii="Times New Roman" w:eastAsia="Calibri" w:hAnsi="Times New Roman" w:cs="Calibri"/>
                <w:color w:val="000000"/>
                <w:sz w:val="24"/>
                <w:szCs w:val="24"/>
                <w:u w:color="000000"/>
                <w:bdr w:val="nil"/>
                <w:lang w:eastAsia="lv-LV"/>
              </w:rPr>
              <w:t>.</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4.2.2. 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3E3370" w:rsidRPr="003E3370" w:rsidTr="007876D3">
        <w:trPr>
          <w:trHeight w:val="54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4.3. Pretendents var balstīties uz citu personu saimnieciskajām un finansiālajām iespējām, ja tas ir nepieciešams konkrētā iepirkuma līguma izpildei, neatkarīgi no savstarpējo attiecību tiesiskā rakstura.</w:t>
            </w:r>
          </w:p>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val="single" w:color="000000"/>
                <w:bdr w:val="nil"/>
                <w:lang w:eastAsia="lv-LV"/>
              </w:rPr>
              <w:t>Šajā gadījumā Pretendents un persona, uz kuras saimnieciskajām un finansiālajām iespējām tas balstās, ir solidāri atbildīgi par iepirkuma līguma izpildi</w:t>
            </w:r>
            <w:r w:rsidRPr="003E3370">
              <w:rPr>
                <w:rFonts w:ascii="Times New Roman" w:eastAsia="Calibri" w:hAnsi="Times New Roman" w:cs="Calibri"/>
                <w:color w:val="000000"/>
                <w:sz w:val="24"/>
                <w:szCs w:val="24"/>
                <w:u w:color="000000"/>
                <w:bdr w:val="nil"/>
                <w:lang w:eastAsia="lv-LV"/>
              </w:rPr>
              <w:t>.</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4.3.1. Pretendents pierāda Pasūtītāja Iepirkuma komisijai, ka tā rīcībā būs nepieciešamie resursi, iesniedzot šo personu apliecinājumu vai vienošanos par sadarbību konkrētā līguma izpildē.</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“Citas prasības”)</w:t>
            </w:r>
            <w:r w:rsidRPr="003E3370">
              <w:rPr>
                <w:rFonts w:ascii="Times New Roman" w:eastAsia="Calibri" w:hAnsi="Times New Roman" w:cs="Calibri"/>
                <w:color w:val="000000"/>
                <w:sz w:val="24"/>
                <w:szCs w:val="24"/>
                <w:u w:color="000000"/>
                <w:bdr w:val="nil"/>
                <w:lang w:eastAsia="lv-LV"/>
              </w:rPr>
              <w:t xml:space="preserve"> </w:t>
            </w:r>
          </w:p>
        </w:tc>
      </w:tr>
      <w:tr w:rsidR="003E3370" w:rsidRPr="003E3370" w:rsidTr="007876D3">
        <w:trPr>
          <w:trHeight w:val="3649"/>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4.4. Pretendents var balstīties uz citu personu tehniskajām un profesionālajām iespējām, ja tas ir nepieciešams konkrētā iepirkuma līguma izpildei, neatkarīgi no savstarpējo attiecību tiesiskā rakstura.</w:t>
            </w:r>
          </w:p>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val="single" w:color="000000"/>
                <w:bdr w:val="nil"/>
                <w:lang w:eastAsia="lv-LV"/>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3E3370">
              <w:rPr>
                <w:rFonts w:ascii="Times New Roman" w:eastAsia="Calibri" w:hAnsi="Times New Roman" w:cs="Calibri"/>
                <w:color w:val="000000"/>
                <w:sz w:val="24"/>
                <w:szCs w:val="24"/>
                <w:u w:color="000000"/>
                <w:bdr w:val="nil"/>
                <w:lang w:eastAsia="lv-LV"/>
              </w:rPr>
              <w:t>.</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4.4.1. Pretendents pierāda Pasūtītāja Iepirkuma komisijai, ka tā rīcībā būs nepieciešamie resursi, iesniedzot šo personu apliecinājumu vai vienošanos par nepieciešamo resursu nodošanu Pretendenta rīcībā.</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3E3370" w:rsidRPr="003E3370" w:rsidTr="007876D3">
        <w:trPr>
          <w:trHeight w:val="3095"/>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4.5. Pretendenta rīcībā ir visi tehniskie un personāla resursi, lai kvalitatīvi un savlaicīgi nodrošinātu Pasūtītājam nepieciešamos būvdarbus.</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4.5.1. Apliecinājums, kas iekļauts pieteikumā dalībai iepirkumā (pēc formas – Nolikuma 1.pielikums).</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 xml:space="preserve"> (Dokumenti iesniedzami EIS e-konkursu apakšsistēmas sadaļā “Citas prasības”)</w:t>
            </w:r>
          </w:p>
        </w:tc>
      </w:tr>
      <w:tr w:rsidR="003E3370" w:rsidRPr="003E3370" w:rsidTr="007876D3">
        <w:trPr>
          <w:trHeight w:val="672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4.6. Ja Pretendents piedāvājumu iesniedz par visām daļām kopā:</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i/>
                <w:iCs/>
                <w:color w:val="FF0000"/>
                <w:sz w:val="24"/>
                <w:szCs w:val="24"/>
                <w:u w:color="FF0000"/>
                <w:bdr w:val="nil"/>
                <w:lang w:eastAsia="lv-LV"/>
              </w:rPr>
            </w:pPr>
            <w:r w:rsidRPr="003E3370">
              <w:rPr>
                <w:rFonts w:ascii="Times New Roman" w:eastAsia="Calibri" w:hAnsi="Times New Roman" w:cs="Calibri"/>
                <w:color w:val="000000"/>
                <w:sz w:val="24"/>
                <w:szCs w:val="24"/>
                <w:u w:color="000000"/>
                <w:bdr w:val="nil"/>
                <w:lang w:eastAsia="lv-LV"/>
              </w:rPr>
              <w:t>Pretendenta katra gada (2016.g., 2017.g., 2018.g.) finanšu apgrozījumam jābūt ne mazākam, kā 60 000,00   EUR. Pretendenti, kas dibināti vēlāk, apliecina, ka katra gada finanšu apgrozījums nostrādātajā periodā nav mazāks, kā 60 000,00 EUR.</w:t>
            </w:r>
            <w:r w:rsidRPr="003E3370">
              <w:rPr>
                <w:rFonts w:ascii="Times New Roman" w:eastAsia="Calibri" w:hAnsi="Times New Roman" w:cs="Calibri"/>
                <w:i/>
                <w:iCs/>
                <w:color w:val="FF0000"/>
                <w:sz w:val="24"/>
                <w:szCs w:val="24"/>
                <w:u w:color="FF0000"/>
                <w:bdr w:val="nil"/>
                <w:lang w:eastAsia="lv-LV"/>
              </w:rPr>
              <w:t xml:space="preserve"> </w:t>
            </w:r>
            <w:r w:rsidRPr="003E3370">
              <w:rPr>
                <w:rFonts w:ascii="Times New Roman" w:eastAsia="Calibri" w:hAnsi="Times New Roman" w:cs="Calibri"/>
                <w:color w:val="000000"/>
                <w:sz w:val="24"/>
                <w:szCs w:val="24"/>
                <w:u w:color="000000"/>
                <w:bdr w:val="nil"/>
                <w:lang w:eastAsia="lv-LV"/>
              </w:rPr>
              <w:t xml:space="preserve">Ja Pretendents ir personu apvienība, tās saimnieciskais un finansiālais stāvoklis ir atbilstošs konkrētā līguma izpildei – kopā visu personu apvienībā iesaistīto dalībnieku - katra gada (2016.g., 2017.g., 2018.g.) finanšu apgrozījumam jābūt ne mazākam kā 60 000,00 EUR. </w:t>
            </w:r>
          </w:p>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Ja Pretendents ir reģistrēts ārvalstī, lai apliecinātu atbilstību Nolikuma 4.6.punktā noteiktajām prasībām, Pretendentam ir tiesības iesniegt līdzvērtīgus dokumentus atbilstoši to reģistrācijas valsts normatīvajam regulējumam.</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4.6.1.Pretendenta apliecinājums par Pretendenta gada finanšu apgrozījumu par 2016.g., 2017.g., 2018.gadu, norādot apgrozījumu par katru gadu atsevišķi un kopā atbilstoši Nolikuma 4.6.punkta prasībām. Uzņēmumiem, kas dibināti vēlāk apliecinājums par gada finanšu apgrozījumu nostrādātajā periodā. Apliecinājumam pievieno izdruku no Valsts ieņēmumu dienesta Elektroniskās deklarēšanas sistēmas par 2016.g., 2017.gadu un operatīvo finanšu apgrozījumu par 2018.gadu vai norāda tīmekļa vietnes adresi, kur iepriekš minētie dokumenti ir pieejami bezmaksas.</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4.6.2. Ja Pretendents ir reģistrēts ārvalstī, lai apliecinātu atbilstību Nolikuma 4.6.punkta prasībām, Pretendentam ir tiesības iesniegt līdzvērtīgus dokumentus atbilstoši to reģistrācijas valsts normatīvajam regulējumam.</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3E3370" w:rsidRPr="003E3370" w:rsidTr="007876D3">
        <w:trPr>
          <w:trHeight w:val="4883"/>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outlineLvl w:val="2"/>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 līdz piedāvājuma iesniegšanas termiņa beigām ir  jābūt veiktai vismaz 1 (vienai) salokāmo, mobilo skatītāju krēslu, galdu un to piederumu piegādei ar nosacījumu, ka salokāmo, mobilo skatītāju krēslu, galdu un to piederumu piegādes izmaksas bez PVN ir ne mazākas kā 10 000,00 EUR.</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4.7.1. Pretendentam ir jāiesniedz pasūtītāju pozitīvas atsauksmes par katra Nolikuma 3.pielikuma tabulā norādītā līguma izpildi – saliekamo galda, krēslu un piederumu piegāde, kurās apliecināta Pretendenta pieredze un kvalitāte. Ja pretendents piegādājis preces kā apakšuzņēmējs, papildus pasūtītāja atsauksmei, kas izsniegta ģenerāluzņēmējam, nepieciešama ģenerāluzņēmēja atsauksme un apliecinoši dokumenti par piegādāto preču apjomu (Nolikuma 3.pielikums). </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4.7.2. Pretendentam ir jāiesniedz informācija par savu un/vai Nolikuma 4.4.punktā minēto personu pieredzi (Nolikuma 3.pielikums).</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w:t>
            </w:r>
            <w:r w:rsidRPr="003E3370">
              <w:rPr>
                <w:rFonts w:ascii="Times New Roman" w:eastAsia="Calibri" w:hAnsi="Times New Roman" w:cs="Calibri"/>
                <w:i/>
                <w:color w:val="000000"/>
                <w:sz w:val="24"/>
                <w:szCs w:val="24"/>
                <w:u w:color="000000"/>
                <w:bdr w:val="nil"/>
                <w:lang w:eastAsia="lv-LV"/>
              </w:rPr>
              <w:t>(Dokumenti iesniedzami EIS e-konkursu apakšsistēmas sadaļā “Atlases prasības”)</w:t>
            </w:r>
          </w:p>
        </w:tc>
      </w:tr>
      <w:tr w:rsidR="003E3370" w:rsidRPr="003E3370" w:rsidTr="007876D3">
        <w:trPr>
          <w:trHeight w:val="256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4.8.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Ja Pretendents plāno piesaistīt apakšuzņēmēju/s, piedāvājumā ir jāiekļauj:</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pacing w:val="-2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4.8.1. informācija par apakšuzņēmējiem un </w:t>
            </w:r>
            <w:r w:rsidRPr="003E3370">
              <w:rPr>
                <w:rFonts w:ascii="Times New Roman" w:eastAsia="Calibri" w:hAnsi="Times New Roman" w:cs="Calibri"/>
                <w:color w:val="000000"/>
                <w:spacing w:val="-20"/>
                <w:sz w:val="24"/>
                <w:szCs w:val="24"/>
                <w:u w:color="000000"/>
                <w:bdr w:val="nil"/>
                <w:lang w:eastAsia="lv-LV"/>
              </w:rPr>
              <w:t>apakšuzņēmēju apakšuzņēmējiem (</w:t>
            </w:r>
            <w:r w:rsidR="002245C0">
              <w:rPr>
                <w:rFonts w:ascii="Times New Roman" w:eastAsia="Calibri" w:hAnsi="Times New Roman" w:cs="Calibri"/>
                <w:color w:val="000000"/>
                <w:spacing w:val="-20"/>
                <w:sz w:val="24"/>
                <w:szCs w:val="24"/>
                <w:u w:color="000000"/>
                <w:bdr w:val="nil"/>
                <w:lang w:eastAsia="lv-LV"/>
              </w:rPr>
              <w:t>4</w:t>
            </w:r>
            <w:r w:rsidRPr="003E3370">
              <w:rPr>
                <w:rFonts w:ascii="Times New Roman" w:eastAsia="Calibri" w:hAnsi="Times New Roman" w:cs="Calibri"/>
                <w:color w:val="000000"/>
                <w:spacing w:val="-20"/>
                <w:sz w:val="24"/>
                <w:szCs w:val="24"/>
                <w:u w:color="000000"/>
                <w:bdr w:val="nil"/>
                <w:lang w:eastAsia="lv-LV"/>
              </w:rPr>
              <w:t>.pielikums);</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4.8.2. apakšuzņēmēja un apakšuzņēmēja </w:t>
            </w:r>
            <w:proofErr w:type="spellStart"/>
            <w:r w:rsidRPr="003E3370">
              <w:rPr>
                <w:rFonts w:ascii="Times New Roman" w:eastAsia="Calibri" w:hAnsi="Times New Roman" w:cs="Calibri"/>
                <w:color w:val="000000"/>
                <w:sz w:val="24"/>
                <w:szCs w:val="24"/>
                <w:u w:color="000000"/>
                <w:bdr w:val="nil"/>
                <w:lang w:eastAsia="lv-LV"/>
              </w:rPr>
              <w:t>apakšuzņēmēja</w:t>
            </w:r>
            <w:proofErr w:type="spellEnd"/>
            <w:r w:rsidRPr="003E3370">
              <w:rPr>
                <w:rFonts w:ascii="Times New Roman" w:eastAsia="Calibri" w:hAnsi="Times New Roman" w:cs="Calibri"/>
                <w:color w:val="000000"/>
                <w:sz w:val="24"/>
                <w:szCs w:val="24"/>
                <w:u w:color="000000"/>
                <w:bdr w:val="nil"/>
                <w:lang w:eastAsia="lv-LV"/>
              </w:rPr>
              <w:t xml:space="preserve"> apliecinājums</w:t>
            </w:r>
            <w:r w:rsidRPr="003E3370">
              <w:rPr>
                <w:rFonts w:ascii="Times New Roman" w:eastAsia="Calibri" w:hAnsi="Times New Roman" w:cs="Calibri"/>
                <w:b/>
                <w:bCs/>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w:t>
            </w:r>
            <w:r w:rsidR="002245C0">
              <w:rPr>
                <w:rFonts w:ascii="Times New Roman" w:eastAsia="Calibri" w:hAnsi="Times New Roman" w:cs="Calibri"/>
                <w:color w:val="000000"/>
                <w:sz w:val="24"/>
                <w:szCs w:val="24"/>
                <w:u w:color="000000"/>
                <w:bdr w:val="nil"/>
                <w:lang w:eastAsia="lv-LV"/>
              </w:rPr>
              <w:t>5</w:t>
            </w:r>
            <w:bookmarkStart w:id="3" w:name="_GoBack"/>
            <w:bookmarkEnd w:id="3"/>
            <w:r w:rsidRPr="003E3370">
              <w:rPr>
                <w:rFonts w:ascii="Times New Roman" w:eastAsia="Calibri" w:hAnsi="Times New Roman" w:cs="Calibri"/>
                <w:color w:val="000000"/>
                <w:sz w:val="24"/>
                <w:szCs w:val="24"/>
                <w:u w:color="000000"/>
                <w:bdr w:val="nil"/>
                <w:lang w:eastAsia="lv-LV"/>
              </w:rPr>
              <w:t>. pielikums).</w:t>
            </w:r>
          </w:p>
          <w:p w:rsidR="003E3370" w:rsidRPr="003E3370" w:rsidRDefault="003E3370" w:rsidP="003E3370">
            <w:pPr>
              <w:widowControl w:val="0"/>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“Atlases prasības”)</w:t>
            </w:r>
          </w:p>
        </w:tc>
      </w:tr>
      <w:tr w:rsidR="003E3370" w:rsidRPr="003E3370" w:rsidTr="007876D3">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Tehniskais piedāvājums</w:t>
            </w:r>
          </w:p>
        </w:tc>
      </w:tr>
      <w:tr w:rsidR="003E3370" w:rsidRPr="003E3370" w:rsidTr="007876D3">
        <w:trPr>
          <w:trHeight w:val="93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tabs>
                <w:tab w:val="left" w:pos="454"/>
              </w:tab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w:t>
            </w:r>
            <w:r w:rsidR="00F91CA7">
              <w:rPr>
                <w:rFonts w:ascii="Times New Roman" w:eastAsia="Calibri" w:hAnsi="Times New Roman" w:cs="Calibri"/>
                <w:color w:val="000000"/>
                <w:sz w:val="24"/>
                <w:szCs w:val="24"/>
                <w:u w:color="000000"/>
                <w:bdr w:val="nil"/>
                <w:lang w:eastAsia="lv-LV"/>
              </w:rPr>
              <w:t>9</w:t>
            </w:r>
            <w:r w:rsidRPr="003E3370">
              <w:rPr>
                <w:rFonts w:ascii="Times New Roman" w:eastAsia="Calibri" w:hAnsi="Times New Roman" w:cs="Calibri"/>
                <w:color w:val="000000"/>
                <w:sz w:val="24"/>
                <w:szCs w:val="24"/>
                <w:u w:color="000000"/>
                <w:bdr w:val="nil"/>
                <w:lang w:eastAsia="lv-LV"/>
              </w:rPr>
              <w:t>. Tehniskais piedāvājums jāsagatavo un jāiesniedz saskaņā Tehniskajā specifikācijā (Nolikuma 2.pielikums) noteiktajām prasībām.</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w:t>
            </w:r>
            <w:r w:rsidR="00F91CA7">
              <w:rPr>
                <w:rFonts w:ascii="Times New Roman" w:eastAsia="Calibri" w:hAnsi="Times New Roman" w:cs="Calibri"/>
                <w:color w:val="000000"/>
                <w:sz w:val="24"/>
                <w:szCs w:val="24"/>
                <w:u w:color="000000"/>
                <w:bdr w:val="nil"/>
                <w:lang w:eastAsia="lv-LV"/>
              </w:rPr>
              <w:t>9</w:t>
            </w:r>
            <w:r w:rsidRPr="003E3370">
              <w:rPr>
                <w:rFonts w:ascii="Times New Roman" w:eastAsia="Calibri" w:hAnsi="Times New Roman" w:cs="Calibri"/>
                <w:color w:val="000000"/>
                <w:sz w:val="24"/>
                <w:szCs w:val="24"/>
                <w:u w:color="000000"/>
                <w:bdr w:val="nil"/>
                <w:lang w:eastAsia="lv-LV"/>
              </w:rPr>
              <w:t>.1. Tehniskais piedāvājums jāsagatavo un jāiesniedz saskaņā ar Tehnisko specifikāciju, aizpildot Tehniskā piedāvājuma formu (nolikuma 2.1.pielikums) un iesniedzot preču garantijas noteikumus.</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w:t>
            </w:r>
            <w:r w:rsidR="00F91CA7">
              <w:rPr>
                <w:rFonts w:ascii="Times New Roman" w:eastAsia="Calibri" w:hAnsi="Times New Roman" w:cs="Calibri"/>
                <w:color w:val="000000"/>
                <w:sz w:val="24"/>
                <w:szCs w:val="24"/>
                <w:u w:color="000000"/>
                <w:bdr w:val="nil"/>
                <w:lang w:eastAsia="lv-LV"/>
              </w:rPr>
              <w:t>9</w:t>
            </w:r>
            <w:r w:rsidRPr="003E3370">
              <w:rPr>
                <w:rFonts w:ascii="Times New Roman" w:eastAsia="Calibri" w:hAnsi="Times New Roman" w:cs="Calibri"/>
                <w:color w:val="000000"/>
                <w:sz w:val="24"/>
                <w:szCs w:val="24"/>
                <w:u w:color="000000"/>
                <w:bdr w:val="nil"/>
                <w:lang w:eastAsia="lv-LV"/>
              </w:rPr>
              <w:t>.2. Plānotais piegādes termiņš 30 dienu laikā pēc iepirkuma līguma noslēgšanas;</w:t>
            </w:r>
          </w:p>
          <w:p w:rsidR="003E3370" w:rsidRPr="003E3370" w:rsidRDefault="003E3370" w:rsidP="003E3370">
            <w:pPr>
              <w:widowControl w:val="0"/>
              <w:pBdr>
                <w:top w:val="nil"/>
                <w:left w:val="nil"/>
                <w:bottom w:val="nil"/>
                <w:right w:val="nil"/>
                <w:between w:val="nil"/>
                <w:bar w:val="nil"/>
              </w:pBdr>
              <w:tabs>
                <w:tab w:val="left" w:pos="454"/>
              </w:tabs>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w:t>
            </w:r>
            <w:r w:rsidR="00F91CA7">
              <w:rPr>
                <w:rFonts w:ascii="Times New Roman" w:eastAsia="Calibri" w:hAnsi="Times New Roman" w:cs="Calibri"/>
                <w:color w:val="000000"/>
                <w:sz w:val="24"/>
                <w:szCs w:val="24"/>
                <w:u w:color="000000"/>
                <w:bdr w:val="nil"/>
                <w:lang w:eastAsia="lv-LV"/>
              </w:rPr>
              <w:t>9</w:t>
            </w:r>
            <w:r w:rsidRPr="003E3370">
              <w:rPr>
                <w:rFonts w:ascii="Times New Roman" w:eastAsia="Calibri" w:hAnsi="Times New Roman" w:cs="Calibri"/>
                <w:color w:val="000000"/>
                <w:sz w:val="24"/>
                <w:szCs w:val="24"/>
                <w:u w:color="000000"/>
                <w:bdr w:val="nil"/>
                <w:lang w:eastAsia="lv-LV"/>
              </w:rPr>
              <w:t>.3. Preču garantijas laiks (norādīt mēnešos) (Nolikuma 1.pielikums).</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Garantijas prasības: preču garantijas laikam ir jābūt ne īsākam kā 36 (trīsdesmit seši) mēneši, skaitot no dienas, kad parakstīta preču pavadzīme- rēķins. </w:t>
            </w:r>
          </w:p>
          <w:p w:rsidR="003E3370" w:rsidRPr="003E3370" w:rsidRDefault="003E3370" w:rsidP="003E3370">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w:t>
            </w:r>
            <w:r w:rsidR="00F91CA7">
              <w:rPr>
                <w:rFonts w:ascii="Times New Roman" w:eastAsia="Calibri" w:hAnsi="Times New Roman" w:cs="Calibri"/>
                <w:color w:val="000000"/>
                <w:sz w:val="24"/>
                <w:szCs w:val="24"/>
                <w:u w:color="000000"/>
                <w:bdr w:val="nil"/>
                <w:lang w:eastAsia="lv-LV"/>
              </w:rPr>
              <w:t>9</w:t>
            </w:r>
            <w:r w:rsidRPr="003E3370">
              <w:rPr>
                <w:rFonts w:ascii="Times New Roman" w:eastAsia="Calibri" w:hAnsi="Times New Roman" w:cs="Calibri"/>
                <w:color w:val="000000"/>
                <w:sz w:val="24"/>
                <w:szCs w:val="24"/>
                <w:u w:color="000000"/>
                <w:bdr w:val="nil"/>
                <w:lang w:eastAsia="lv-LV"/>
              </w:rPr>
              <w:t>.</w:t>
            </w:r>
            <w:r w:rsidR="00F91CA7">
              <w:rPr>
                <w:rFonts w:ascii="Times New Roman" w:eastAsia="Calibri" w:hAnsi="Times New Roman" w:cs="Calibri"/>
                <w:color w:val="000000"/>
                <w:sz w:val="24"/>
                <w:szCs w:val="24"/>
                <w:u w:color="000000"/>
                <w:bdr w:val="nil"/>
                <w:lang w:eastAsia="lv-LV"/>
              </w:rPr>
              <w:t>4</w:t>
            </w:r>
            <w:r w:rsidRPr="003E3370">
              <w:rPr>
                <w:rFonts w:ascii="Times New Roman" w:eastAsia="Calibri" w:hAnsi="Times New Roman" w:cs="Calibri"/>
                <w:color w:val="000000"/>
                <w:sz w:val="24"/>
                <w:szCs w:val="24"/>
                <w:u w:color="000000"/>
                <w:bdr w:val="nil"/>
                <w:lang w:eastAsia="lv-LV"/>
              </w:rPr>
              <w:t>. Iepirkuma komisijai, vērtējot iesniegtos piedāvājumus ir tiesības pretendentam pieprasīt iesniegt preču paraugus.</w:t>
            </w:r>
          </w:p>
          <w:p w:rsidR="003E3370" w:rsidRPr="003E3370" w:rsidRDefault="003E3370" w:rsidP="003E3370">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Iepriekšminētie paraugi Iepirkuma komisijai ir jāiesniedz ne vēlāk kā 7 darba dienu laikā no pieprasījuma nosūtīšanas uz pretendenta e-pastu. </w:t>
            </w:r>
          </w:p>
          <w:p w:rsidR="003E3370" w:rsidRPr="003E3370" w:rsidRDefault="003E3370" w:rsidP="003E3370">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Pretendenti varēs saņemt iesniegtos paraugus 2 (divu) nedēļu laikā pēc iepirkuma līguma noslēgšanas ar uzvarējušo Pretendentu. Pasūtītājam nav pienākums uzglabāt preču paraugus pēc iepriekš minētā termiņa beigām. </w:t>
            </w:r>
          </w:p>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(Dokumenti iesniedzami EIS e-konkursu apakšsistēmas sadaļā “Tehniskā piedāvājuma prasības”) </w:t>
            </w:r>
          </w:p>
        </w:tc>
      </w:tr>
      <w:tr w:rsidR="003E3370" w:rsidRPr="003E3370" w:rsidTr="007876D3">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Finanšu piedāvājums</w:t>
            </w:r>
          </w:p>
        </w:tc>
      </w:tr>
      <w:tr w:rsidR="003E3370" w:rsidRPr="003E3370" w:rsidTr="007876D3">
        <w:trPr>
          <w:trHeight w:val="21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tabs>
                <w:tab w:val="left" w:pos="426"/>
              </w:tabs>
              <w:spacing w:after="0" w:line="240" w:lineRule="auto"/>
              <w:jc w:val="both"/>
              <w:outlineLvl w:val="2"/>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4.1</w:t>
            </w:r>
            <w:r w:rsidR="00F91CA7">
              <w:rPr>
                <w:rFonts w:ascii="Times New Roman" w:eastAsia="Calibri" w:hAnsi="Times New Roman" w:cs="Calibri"/>
                <w:color w:val="000000"/>
                <w:sz w:val="24"/>
                <w:szCs w:val="24"/>
                <w:u w:color="000000"/>
                <w:bdr w:val="nil"/>
                <w:lang w:eastAsia="lv-LV"/>
              </w:rPr>
              <w:t>0</w:t>
            </w:r>
            <w:r w:rsidRPr="003E3370">
              <w:rPr>
                <w:rFonts w:ascii="Times New Roman" w:eastAsia="Calibri" w:hAnsi="Times New Roman" w:cs="Calibri"/>
                <w:color w:val="000000"/>
                <w:sz w:val="24"/>
                <w:szCs w:val="24"/>
                <w:u w:color="000000"/>
                <w:bdr w:val="nil"/>
                <w:lang w:eastAsia="lv-LV"/>
              </w:rPr>
              <w:t xml:space="preserve">. Finanšu piedāvājums jāsagatavo un jāiesniedz  atbilstoši Nolikumam pievienotajai Finanšu piedāvājuma formai (Nolikuma 6. pielikums) </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4.1</w:t>
            </w:r>
            <w:r w:rsidR="00F91CA7">
              <w:rPr>
                <w:rFonts w:ascii="Times New Roman" w:eastAsia="Calibri" w:hAnsi="Times New Roman" w:cs="Calibri"/>
                <w:color w:val="000000"/>
                <w:sz w:val="24"/>
                <w:szCs w:val="24"/>
                <w:u w:color="000000"/>
                <w:bdr w:val="nil"/>
                <w:lang w:eastAsia="lv-LV"/>
              </w:rPr>
              <w:t>0</w:t>
            </w:r>
            <w:r w:rsidRPr="003E3370">
              <w:rPr>
                <w:rFonts w:ascii="Times New Roman" w:eastAsia="Calibri" w:hAnsi="Times New Roman" w:cs="Calibri"/>
                <w:color w:val="000000"/>
                <w:sz w:val="24"/>
                <w:szCs w:val="24"/>
                <w:u w:color="000000"/>
                <w:bdr w:val="nil"/>
                <w:lang w:eastAsia="lv-LV"/>
              </w:rPr>
              <w:t xml:space="preserve">.1. Finanšu piedāvājums jāsagatavo un jāiesniedz atbilstoši Nolikumam pievienotajai Finanšu piedāvājuma formai (Nolikuma 6. pielikums) </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“Finanšu piedāvājuma prasības”)</w:t>
            </w:r>
          </w:p>
        </w:tc>
      </w:tr>
      <w:tr w:rsidR="003E3370" w:rsidRPr="003E3370" w:rsidTr="007876D3">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b/>
                <w:bCs/>
                <w:color w:val="000000"/>
                <w:sz w:val="24"/>
                <w:szCs w:val="24"/>
                <w:u w:color="000000"/>
                <w:bdr w:val="nil"/>
                <w:lang w:eastAsia="lv-LV"/>
              </w:rPr>
              <w:t>Citas prasības</w:t>
            </w:r>
          </w:p>
        </w:tc>
      </w:tr>
      <w:tr w:rsidR="003E3370" w:rsidRPr="003E3370" w:rsidTr="007876D3">
        <w:trPr>
          <w:trHeight w:val="18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tabs>
                <w:tab w:val="left" w:pos="426"/>
              </w:tabs>
              <w:spacing w:after="0" w:line="240" w:lineRule="auto"/>
              <w:jc w:val="both"/>
              <w:outlineLvl w:val="2"/>
              <w:rPr>
                <w:rFonts w:ascii="Calibri" w:eastAsia="Calibri" w:hAnsi="Calibri" w:cs="Calibri"/>
                <w:color w:val="000000"/>
                <w:u w:color="000000"/>
                <w:bdr w:val="nil"/>
                <w:lang w:eastAsia="lv-LV"/>
              </w:rPr>
            </w:pPr>
            <w:r w:rsidRPr="003E3370">
              <w:rPr>
                <w:rFonts w:ascii="Times New Roman" w:eastAsia="Calibri" w:hAnsi="Times New Roman" w:cs="Calibri"/>
                <w:color w:val="000000"/>
                <w:sz w:val="24"/>
                <w:szCs w:val="24"/>
                <w:u w:color="000000"/>
                <w:bdr w:val="nil"/>
                <w:lang w:eastAsia="lv-LV"/>
              </w:rPr>
              <w:t>4.1</w:t>
            </w:r>
            <w:r w:rsidR="00F91CA7">
              <w:rPr>
                <w:rFonts w:ascii="Times New Roman" w:eastAsia="Calibri" w:hAnsi="Times New Roman" w:cs="Calibri"/>
                <w:color w:val="000000"/>
                <w:sz w:val="24"/>
                <w:szCs w:val="24"/>
                <w:u w:color="000000"/>
                <w:bdr w:val="nil"/>
                <w:lang w:eastAsia="lv-LV"/>
              </w:rPr>
              <w:t>1</w:t>
            </w:r>
            <w:r w:rsidRPr="003E3370">
              <w:rPr>
                <w:rFonts w:ascii="Times New Roman" w:eastAsia="Calibri" w:hAnsi="Times New Roman" w:cs="Calibri"/>
                <w:color w:val="000000"/>
                <w:sz w:val="24"/>
                <w:szCs w:val="24"/>
                <w:u w:color="000000"/>
                <w:bdr w:val="nil"/>
                <w:lang w:eastAsia="lv-LV"/>
              </w:rPr>
              <w:t>. Citi dokumenti</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3370" w:rsidRPr="003E3370" w:rsidRDefault="003E3370" w:rsidP="003E3370">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4.1</w:t>
            </w:r>
            <w:r w:rsidR="00F91CA7">
              <w:rPr>
                <w:rFonts w:ascii="Times New Roman" w:eastAsia="Calibri" w:hAnsi="Times New Roman" w:cs="Calibri"/>
                <w:color w:val="000000"/>
                <w:sz w:val="24"/>
                <w:szCs w:val="24"/>
                <w:u w:color="000000"/>
                <w:bdr w:val="nil"/>
                <w:lang w:eastAsia="lv-LV"/>
              </w:rPr>
              <w:t>1</w:t>
            </w:r>
            <w:r w:rsidRPr="003E3370">
              <w:rPr>
                <w:rFonts w:ascii="Times New Roman" w:eastAsia="Calibri" w:hAnsi="Times New Roman" w:cs="Calibri"/>
                <w:color w:val="000000"/>
                <w:sz w:val="24"/>
                <w:szCs w:val="24"/>
                <w:u w:color="000000"/>
                <w:bdr w:val="nil"/>
                <w:lang w:eastAsia="lv-LV"/>
              </w:rPr>
              <w:t>.1. Pretendents iesniedz citus ar piedāvājumu saistītus dokumentus, lai apliecinātu atbilstību Nolikumā noteiktajām prasībām.</w:t>
            </w:r>
          </w:p>
          <w:p w:rsidR="003E3370" w:rsidRPr="003E3370" w:rsidRDefault="003E3370" w:rsidP="003E3370">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3E3370">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bl>
    <w:p w:rsidR="003E3370" w:rsidRPr="003E3370" w:rsidRDefault="003E3370" w:rsidP="003E3370">
      <w:pPr>
        <w:keepNext/>
        <w:widowControl w:val="0"/>
        <w:pBdr>
          <w:top w:val="nil"/>
          <w:left w:val="nil"/>
          <w:bottom w:val="nil"/>
          <w:right w:val="nil"/>
          <w:between w:val="nil"/>
          <w:bar w:val="nil"/>
        </w:pBdr>
        <w:suppressAutoHyphens/>
        <w:spacing w:after="0" w:line="240" w:lineRule="auto"/>
        <w:ind w:left="250" w:hanging="250"/>
        <w:rPr>
          <w:rFonts w:ascii="Times New Roman" w:eastAsia="Times New Roman" w:hAnsi="Times New Roman" w:cs="Times New Roman"/>
          <w:b/>
          <w:bCs/>
          <w:cap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tabs>
          <w:tab w:val="left" w:pos="171"/>
          <w:tab w:val="left" w:pos="426"/>
          <w:tab w:val="left" w:pos="1985"/>
          <w:tab w:val="left" w:pos="2127"/>
          <w:tab w:val="left" w:pos="4253"/>
          <w:tab w:val="left" w:pos="4536"/>
          <w:tab w:val="left" w:pos="4678"/>
        </w:tabs>
        <w:spacing w:before="120" w:after="0" w:line="240" w:lineRule="auto"/>
        <w:ind w:left="426"/>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numPr>
          <w:ilvl w:val="0"/>
          <w:numId w:val="30"/>
        </w:numPr>
        <w:pBdr>
          <w:top w:val="nil"/>
          <w:left w:val="nil"/>
          <w:bottom w:val="nil"/>
          <w:right w:val="nil"/>
          <w:between w:val="nil"/>
          <w:bar w:val="nil"/>
        </w:pBdr>
        <w:spacing w:before="120" w:after="120" w:line="240" w:lineRule="auto"/>
        <w:jc w:val="center"/>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Eiropas vienotais iepirkuma procedūras dokuments</w:t>
      </w:r>
    </w:p>
    <w:p w:rsidR="003E3370" w:rsidRPr="003E3370" w:rsidRDefault="003E3370" w:rsidP="003444EE">
      <w:pPr>
        <w:pBdr>
          <w:top w:val="nil"/>
          <w:left w:val="nil"/>
          <w:bottom w:val="nil"/>
          <w:right w:val="nil"/>
          <w:between w:val="nil"/>
          <w:bar w:val="nil"/>
        </w:pBdr>
        <w:spacing w:before="120" w:after="120"/>
        <w:ind w:left="360"/>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 Pretendentam saskaņā ar PIL 49. pantu ir tiesības iesniegt </w:t>
      </w:r>
      <w:r w:rsidRPr="003E3370">
        <w:rPr>
          <w:rFonts w:ascii="Times New Roman" w:eastAsia="Calibri" w:hAnsi="Times New Roman" w:cs="Calibri"/>
          <w:b/>
          <w:bCs/>
          <w:color w:val="000000"/>
          <w:sz w:val="24"/>
          <w:szCs w:val="24"/>
          <w:u w:color="000000"/>
          <w:bdr w:val="nil"/>
          <w:lang w:eastAsia="lv-LV"/>
        </w:rPr>
        <w:t>Eiropas vienoto iepirkuma procedūras dokumentu</w:t>
      </w:r>
      <w:r w:rsidRPr="003E3370">
        <w:rPr>
          <w:rFonts w:ascii="Times New Roman" w:eastAsia="Calibri" w:hAnsi="Times New Roman" w:cs="Calibri"/>
          <w:color w:val="000000"/>
          <w:sz w:val="24"/>
          <w:szCs w:val="24"/>
          <w:u w:color="000000"/>
          <w:bdr w:val="nil"/>
          <w:lang w:eastAsia="lv-LV"/>
        </w:rPr>
        <w:t xml:space="preserve"> (ESPD) (Eiropas Komisijas 2016. gada 5.janvāra ieviešanas regula Nr. 2016/7, ar ko nosaka standarta veidlapu Eiropas vienotajam iepirkuma procedūras dokumentam </w:t>
      </w:r>
      <w:hyperlink r:id="rId21" w:history="1">
        <w:r w:rsidRPr="003E3370">
          <w:rPr>
            <w:rFonts w:ascii="Times New Roman" w:eastAsia="Calibri" w:hAnsi="Times New Roman" w:cs="Calibri"/>
            <w:color w:val="0563C1"/>
            <w:sz w:val="24"/>
            <w:szCs w:val="24"/>
            <w:u w:val="single" w:color="0563C1"/>
            <w:bdr w:val="nil"/>
            <w:lang w:eastAsia="lv-LV"/>
          </w:rPr>
          <w:t>http://eur-lex.europa.eu/legal-content/LV/TXT/HTML/?uri=CELEX:32016R0007&amp;from=EN</w:t>
        </w:r>
      </w:hyperlink>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numPr>
          <w:ilvl w:val="1"/>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Pretendents var iesniegt aizpildītu Regulas Nr. 2016/7 otrajā pielikumā iekļauto formu kā sākotnējo pierādījumu atbilstībai paziņojumā par līgumu un iepirkuma</w:t>
      </w:r>
      <w:r w:rsidRPr="003E3370">
        <w:rPr>
          <w:rFonts w:ascii="Cambria" w:eastAsia="Cambria" w:hAnsi="Cambria" w:cs="Cambria"/>
          <w:color w:val="000000"/>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rsidR="003E3370" w:rsidRPr="003E3370" w:rsidRDefault="003E3370" w:rsidP="003E3370">
      <w:pPr>
        <w:numPr>
          <w:ilvl w:val="1"/>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Sagatavot ESPD veidlapu var, izmantojot Eiropas Komisijas tīmekļa vietnē izveidoto rīku </w:t>
      </w:r>
      <w:hyperlink r:id="rId22" w:history="1">
        <w:r w:rsidRPr="003E3370">
          <w:rPr>
            <w:rFonts w:ascii="Times New Roman" w:eastAsia="Calibri" w:hAnsi="Times New Roman" w:cs="Calibri"/>
            <w:color w:val="0563C1"/>
            <w:sz w:val="24"/>
            <w:szCs w:val="24"/>
            <w:u w:val="single" w:color="0563C1"/>
            <w:bdr w:val="nil"/>
            <w:lang w:eastAsia="lv-LV"/>
          </w:rPr>
          <w:t>https://ec.europa.eu/growth/tools-databases/espd/filter?lang=lv</w:t>
        </w:r>
      </w:hyperlink>
      <w:r w:rsidRPr="003E3370">
        <w:rPr>
          <w:rFonts w:ascii="Times New Roman" w:eastAsia="Calibri" w:hAnsi="Times New Roman" w:cs="Calibri"/>
          <w:color w:val="000000"/>
          <w:sz w:val="24"/>
          <w:szCs w:val="24"/>
          <w:u w:color="000000"/>
          <w:bdr w:val="nil"/>
          <w:lang w:eastAsia="lv-LV"/>
        </w:rPr>
        <w:t>, kā arī Iepirkumu uzraudzības biroja tīmekļa vietnē ievietoto veidlapu MS Word formātā (</w:t>
      </w:r>
      <w:hyperlink r:id="rId23" w:history="1">
        <w:r w:rsidRPr="003E3370">
          <w:rPr>
            <w:rFonts w:ascii="Times New Roman" w:eastAsia="Calibri" w:hAnsi="Times New Roman" w:cs="Calibri"/>
            <w:color w:val="0563C1"/>
            <w:sz w:val="24"/>
            <w:szCs w:val="24"/>
            <w:u w:val="single" w:color="0563C1"/>
            <w:bdr w:val="nil"/>
            <w:lang w:eastAsia="lv-LV"/>
          </w:rPr>
          <w:t>http://www.iub.gov.lv/lv/node/587</w:t>
        </w:r>
      </w:hyperlink>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numPr>
          <w:ilvl w:val="1"/>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Ja Pretendents izvēlas iesniegt ESPD kā sākotnējo pierādījumu atbilstībai iepirkuma procedūras dokumentos noteiktajām pretendentu atlases prasībām un pārbaudāmām ziņām, tas aizpilda standarta veidlapas:</w:t>
      </w:r>
    </w:p>
    <w:p w:rsidR="003E3370" w:rsidRPr="003E3370" w:rsidRDefault="003E3370" w:rsidP="003E3370">
      <w:pPr>
        <w:numPr>
          <w:ilvl w:val="2"/>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II daļu – Informāciju par ekonomikas dalībnieku A, B, C daļas; </w:t>
      </w:r>
    </w:p>
    <w:p w:rsidR="003E3370" w:rsidRPr="003E3370" w:rsidRDefault="003E3370" w:rsidP="003E3370">
      <w:pPr>
        <w:numPr>
          <w:ilvl w:val="2"/>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III daļu – Izslēgšanas iemesli A, B, C, D, kas apliecinātu atbilstību PIL 42.</w:t>
      </w:r>
      <w:r w:rsidRPr="003E3370">
        <w:rPr>
          <w:rFonts w:ascii="Times New Roman" w:eastAsia="Calibri" w:hAnsi="Times New Roman" w:cs="Calibri"/>
          <w:color w:val="000000"/>
          <w:sz w:val="24"/>
          <w:szCs w:val="24"/>
          <w:u w:color="000000"/>
          <w:bdr w:val="nil"/>
          <w:vertAlign w:val="superscript"/>
          <w:lang w:eastAsia="lv-LV"/>
        </w:rPr>
        <w:t xml:space="preserve"> </w:t>
      </w:r>
      <w:r w:rsidRPr="003E3370">
        <w:rPr>
          <w:rFonts w:ascii="Times New Roman" w:eastAsia="Calibri" w:hAnsi="Times New Roman" w:cs="Calibri"/>
          <w:color w:val="000000"/>
          <w:sz w:val="24"/>
          <w:szCs w:val="24"/>
          <w:u w:color="000000"/>
          <w:bdr w:val="nil"/>
          <w:lang w:eastAsia="lv-LV"/>
        </w:rPr>
        <w:t>panta noteikumiem;</w:t>
      </w:r>
    </w:p>
    <w:p w:rsidR="003E3370" w:rsidRPr="003E3370" w:rsidRDefault="003E3370" w:rsidP="003E3370">
      <w:pPr>
        <w:numPr>
          <w:ilvl w:val="2"/>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IV daļu – atlases kritēriji A, C;</w:t>
      </w:r>
    </w:p>
    <w:p w:rsidR="003E3370" w:rsidRPr="003E3370" w:rsidRDefault="003E3370" w:rsidP="003E3370">
      <w:pPr>
        <w:numPr>
          <w:ilvl w:val="2"/>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VI daļu – Noslēguma apliecinājumi.</w:t>
      </w:r>
    </w:p>
    <w:p w:rsidR="003E3370" w:rsidRPr="003E3370" w:rsidRDefault="003E3370" w:rsidP="003E3370">
      <w:pPr>
        <w:numPr>
          <w:ilvl w:val="1"/>
          <w:numId w:val="28"/>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kern w:val="2"/>
          <w:sz w:val="24"/>
          <w:szCs w:val="24"/>
          <w:u w:color="000000"/>
          <w:bdr w:val="nil"/>
          <w:lang w:eastAsia="lv-LV"/>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3E3370" w:rsidRPr="003E3370" w:rsidRDefault="003E3370" w:rsidP="003E3370">
      <w:pPr>
        <w:keepNext/>
        <w:pBdr>
          <w:top w:val="nil"/>
          <w:left w:val="nil"/>
          <w:bottom w:val="nil"/>
          <w:right w:val="nil"/>
          <w:between w:val="nil"/>
          <w:bar w:val="nil"/>
        </w:pBdr>
        <w:tabs>
          <w:tab w:val="left" w:pos="54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tabs>
          <w:tab w:val="left" w:pos="1560"/>
        </w:tabs>
        <w:suppressAutoHyphens/>
        <w:spacing w:after="0" w:line="240" w:lineRule="auto"/>
        <w:ind w:left="1674"/>
        <w:jc w:val="both"/>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6.</w:t>
      </w:r>
      <w:r w:rsidRPr="003E3370">
        <w:rPr>
          <w:rFonts w:ascii="Times New Roman" w:eastAsia="Calibri" w:hAnsi="Times New Roman" w:cs="Calibri"/>
          <w:b/>
          <w:bCs/>
          <w:caps/>
          <w:color w:val="000000"/>
          <w:sz w:val="24"/>
          <w:szCs w:val="24"/>
          <w:u w:color="000000"/>
          <w:bdr w:val="nil"/>
          <w:lang w:eastAsia="lv-LV"/>
        </w:rPr>
        <w:tab/>
        <w:t xml:space="preserve"> Piedāvājumu vērtēšanas un izvēles kritēriji</w:t>
      </w:r>
    </w:p>
    <w:p w:rsidR="003E3370" w:rsidRPr="003E3370" w:rsidRDefault="003E3370" w:rsidP="003E3370">
      <w:pPr>
        <w:keepNext/>
        <w:pBdr>
          <w:top w:val="nil"/>
          <w:left w:val="nil"/>
          <w:bottom w:val="nil"/>
          <w:right w:val="nil"/>
          <w:between w:val="nil"/>
          <w:bar w:val="nil"/>
        </w:pBdr>
        <w:tabs>
          <w:tab w:val="left" w:pos="1002"/>
        </w:tabs>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6.1.Vispārīgie noteikumi</w:t>
      </w:r>
    </w:p>
    <w:p w:rsidR="003E3370" w:rsidRPr="003E3370" w:rsidRDefault="003E3370" w:rsidP="003E3370">
      <w:pPr>
        <w:keepNext/>
        <w:widowControl w:val="0"/>
        <w:pBdr>
          <w:top w:val="nil"/>
          <w:left w:val="nil"/>
          <w:bottom w:val="nil"/>
          <w:right w:val="nil"/>
          <w:between w:val="nil"/>
          <w:bar w:val="nil"/>
        </w:pBdr>
        <w:tabs>
          <w:tab w:val="left" w:pos="1418"/>
          <w:tab w:val="left" w:pos="1855"/>
        </w:tabs>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6.1.1. Piedāvājumu noformējuma pārbaudi, Pretendentu atlasi, tehnisko un finanšu piedāvājumu atbilstības pārbaudi un piedāvājumu vērtēšanu Pasūtītāja Iepirkuma komisija veic slēgtā sēdē.</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6.1.2. Pasūtītāja Iepirkuma komisija izvērtē Pretendentu iesniegtos piedāvājumus un apkopo vērtējumu protokolā.</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6.2.Piedāvājumu noformējuma pārbaude</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6.2.1.Piedāvājumu noformējuma pārbaudes laikā Pasūtītāja Iepirkuma komisija izvērtē, vai piedāvājums sagatavots un noformēts atbilstoši iepirkuma Nolikumā noteiktajām prasībām.</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6.2.2.Ja piedāvājums nav noformēts atbilstoši iepirkuma Nolikumā noteiktajām prasībām, Pasūtītāja Iepirkuma komisija ir tiesīga piedāvājumu tālāk neizskatīt un nevērtēt, pieņemot argumentētu lēmumu par to.</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6.3.Pretendentu kvalifikācijas atbilstības pārbaude</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6.3.1.Pretendentu kvalifikācijas atbilstības pārbaudes laikā Pasūtītāja Iepirkuma komisija pārbauda Pretendenta atbilstību Publisko iepirkumu likumā un Nolikumā izvirzītajām prasībām. </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6.3.2.Ja Pretendents neatbilst kādai no Publisko iepirkumu likumā un Nolikumā izvirzītajai prasībai, Pasūtītāja Iepirkuma komisija ir tiesīga piedāvājumu tālāk neizskatīt un nevērtēt, pieņemot argumentētu lēmumu par to.</w:t>
      </w:r>
    </w:p>
    <w:p w:rsidR="003E3370" w:rsidRPr="003E3370" w:rsidRDefault="003E3370" w:rsidP="003E3370">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6.4.</w:t>
      </w:r>
      <w:r w:rsidRPr="003E3370">
        <w:rPr>
          <w:rFonts w:ascii="Times New Roman" w:eastAsia="Calibri" w:hAnsi="Times New Roman" w:cs="Calibri"/>
          <w:b/>
          <w:bCs/>
          <w:color w:val="000000"/>
          <w:kern w:val="3"/>
          <w:sz w:val="24"/>
          <w:szCs w:val="24"/>
          <w:u w:color="000000"/>
          <w:bdr w:val="nil"/>
          <w:lang w:eastAsia="lv-LV"/>
        </w:rPr>
        <w:t>Tehnisko piedāvājumu vērtēšana</w:t>
      </w:r>
    </w:p>
    <w:p w:rsidR="003E3370" w:rsidRPr="003E3370" w:rsidRDefault="003E3370" w:rsidP="003E3370">
      <w:pPr>
        <w:widowControl w:val="0"/>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6.4.1.Pasūtītāja Iepirkuma komisija veiks Tehnisko piedāvājumu atbilstības pārbaudi, kuras laikā Iepirkuma komisija izvērtēs Tehnisko piedāvājumu atbilstību</w:t>
      </w:r>
      <w:r w:rsidRPr="003E3370">
        <w:rPr>
          <w:rFonts w:ascii="Calibri" w:eastAsia="Calibri" w:hAnsi="Calibri" w:cs="Calibri"/>
          <w:color w:val="0563C1"/>
          <w:u w:val="single" w:color="0563C1"/>
          <w:bdr w:val="nil"/>
          <w:lang w:eastAsia="lv-LV"/>
        </w:rPr>
        <w:t xml:space="preserve"> </w:t>
      </w:r>
      <w:proofErr w:type="spellStart"/>
      <w:r w:rsidRPr="003E3370">
        <w:rPr>
          <w:rFonts w:ascii="Times New Roman" w:eastAsia="Calibri" w:hAnsi="Times New Roman" w:cs="Calibri"/>
          <w:color w:val="000000"/>
          <w:kern w:val="3"/>
          <w:sz w:val="24"/>
          <w:szCs w:val="24"/>
          <w:u w:color="000000"/>
          <w:bdr w:val="nil"/>
          <w:lang w:eastAsia="lv-LV"/>
        </w:rPr>
        <w:t>Tehniskao</w:t>
      </w:r>
      <w:proofErr w:type="spellEnd"/>
      <w:r w:rsidRPr="003E3370">
        <w:rPr>
          <w:rFonts w:ascii="Times New Roman" w:eastAsia="Calibri" w:hAnsi="Times New Roman" w:cs="Calibri"/>
          <w:color w:val="000000"/>
          <w:kern w:val="3"/>
          <w:sz w:val="24"/>
          <w:szCs w:val="24"/>
          <w:u w:color="000000"/>
          <w:bdr w:val="nil"/>
          <w:lang w:eastAsia="lv-LV"/>
        </w:rPr>
        <w:t xml:space="preserve"> specifikāciju prasībām. </w:t>
      </w:r>
    </w:p>
    <w:p w:rsidR="003E3370" w:rsidRPr="003E3370" w:rsidRDefault="003E3370" w:rsidP="003E3370">
      <w:pPr>
        <w:widowControl w:val="0"/>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b/>
          <w:bCs/>
          <w:i/>
          <w:iCs/>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 xml:space="preserve">6.4.2.Ja tiks konstatēts, ka Pretendenta Tehniskais piedāvājums neatbilst Tehniskās specifikācijas prasībām, </w:t>
      </w:r>
      <w:r w:rsidRPr="003E3370">
        <w:rPr>
          <w:rFonts w:ascii="Times New Roman" w:eastAsia="Calibri" w:hAnsi="Times New Roman" w:cs="Calibri"/>
          <w:color w:val="000000"/>
          <w:sz w:val="24"/>
          <w:szCs w:val="24"/>
          <w:u w:color="000000"/>
          <w:bdr w:val="nil"/>
          <w:lang w:eastAsia="lv-LV"/>
        </w:rPr>
        <w:t>Pasūtītāja Iepirkuma komisija ir tiesīga piedāvājumu tālāk neizskatīt un nevērtēt, pieņemot argumentētu lēmumu par to.</w:t>
      </w:r>
    </w:p>
    <w:p w:rsidR="003E3370" w:rsidRPr="003E3370" w:rsidRDefault="003E3370" w:rsidP="003E3370">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3E3370">
        <w:rPr>
          <w:rFonts w:ascii="Times New Roman" w:eastAsia="Calibri" w:hAnsi="Times New Roman" w:cs="Calibri"/>
          <w:b/>
          <w:bCs/>
          <w:color w:val="000000"/>
          <w:kern w:val="3"/>
          <w:sz w:val="24"/>
          <w:szCs w:val="24"/>
          <w:u w:color="000000"/>
          <w:bdr w:val="nil"/>
          <w:lang w:eastAsia="lv-LV"/>
        </w:rPr>
        <w:t>6.5.Finanšu piedāvājumu vērtēšana</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6.5.1.Pasūtītāja Iepirkuma komisija vērtē un salīdzina cenas tikai to Pretendentu finanšu piedāvājumiem, kuri nav noraidīti noformējuma pārbaudes, pretendentu atlases vai tehnisko piedāvājumu atbilstības pārbaudes laikā.</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SimSun" w:eastAsia="SimSun" w:hAnsi="SimSun" w:cs="SimSu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6.5.2.Pasūtītāja Iepirkuma komisija pārbauda vai Finanšu piedāvājums sagatavots atbilstoši Nolikumā noteiktām prasībām.</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6.5.3.Vērtēšanas laikā Pasūtītāja Iepirkuma komisija pārbauda, vai finanšu piedāvājumā nav aritmētisku kļūdu.</w:t>
      </w:r>
    </w:p>
    <w:p w:rsidR="003E3370" w:rsidRPr="003E3370" w:rsidRDefault="003E3370" w:rsidP="003E3370">
      <w:pPr>
        <w:widowControl w:val="0"/>
        <w:pBdr>
          <w:top w:val="nil"/>
          <w:left w:val="nil"/>
          <w:bottom w:val="nil"/>
          <w:right w:val="nil"/>
          <w:between w:val="nil"/>
          <w:bar w:val="nil"/>
        </w:pBdr>
        <w:suppressAutoHyphens/>
        <w:spacing w:after="0" w:line="240" w:lineRule="auto"/>
        <w:jc w:val="both"/>
        <w:rPr>
          <w:rFonts w:ascii="SimSun" w:eastAsia="SimSun" w:hAnsi="SimSun" w:cs="SimSun"/>
          <w:color w:val="000000"/>
          <w:kern w:val="3"/>
          <w:sz w:val="24"/>
          <w:szCs w:val="24"/>
          <w:u w:color="000000"/>
          <w:bdr w:val="nil"/>
          <w:lang w:eastAsia="lv-LV"/>
        </w:rPr>
      </w:pPr>
      <w:r w:rsidRPr="003E3370">
        <w:rPr>
          <w:rFonts w:ascii="Times New Roman" w:eastAsia="Calibri" w:hAnsi="Times New Roman" w:cs="Calibri"/>
          <w:color w:val="000000"/>
          <w:kern w:val="3"/>
          <w:sz w:val="24"/>
          <w:szCs w:val="24"/>
          <w:u w:color="000000"/>
          <w:bdr w:val="nil"/>
          <w:lang w:eastAsia="lv-LV"/>
        </w:rPr>
        <w:t>6.5.4.Ja finanšu piedāvājumā konstatēta aritmētiskā kļūda cenas aprēķināšanā</w:t>
      </w:r>
      <w:r w:rsidRPr="003E3370">
        <w:rPr>
          <w:rFonts w:ascii="Times New Roman" w:eastAsia="Calibri" w:hAnsi="Times New Roman" w:cs="Calibri"/>
          <w:b/>
          <w:bCs/>
          <w:color w:val="000000"/>
          <w:kern w:val="3"/>
          <w:sz w:val="24"/>
          <w:szCs w:val="24"/>
          <w:u w:color="000000"/>
          <w:bdr w:val="nil"/>
          <w:lang w:eastAsia="lv-LV"/>
        </w:rPr>
        <w:t xml:space="preserve">, </w:t>
      </w:r>
      <w:r w:rsidRPr="003E3370">
        <w:rPr>
          <w:rFonts w:ascii="Times New Roman" w:eastAsia="Calibri" w:hAnsi="Times New Roman" w:cs="Calibri"/>
          <w:color w:val="000000"/>
          <w:kern w:val="3"/>
          <w:sz w:val="24"/>
          <w:szCs w:val="24"/>
          <w:u w:color="000000"/>
          <w:bdr w:val="nil"/>
          <w:lang w:eastAsia="lv-LV"/>
        </w:rPr>
        <w:t>Iepirkumu komisija to labo un paziņo Pretendentam, kura piedāvājumā labojumi izdarīti atbilstoši normatīvajos aktos noteiktajā kārtībā.</w:t>
      </w:r>
    </w:p>
    <w:p w:rsidR="003E3370" w:rsidRPr="003E3370" w:rsidRDefault="003E3370" w:rsidP="003E3370">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3E3370">
        <w:rPr>
          <w:rFonts w:ascii="Times New Roman" w:eastAsia="Calibri" w:hAnsi="Times New Roman" w:cs="Calibri"/>
          <w:b/>
          <w:bCs/>
          <w:color w:val="000000"/>
          <w:kern w:val="3"/>
          <w:sz w:val="24"/>
          <w:szCs w:val="24"/>
          <w:u w:color="000000"/>
          <w:bdr w:val="nil"/>
          <w:lang w:eastAsia="lv-LV"/>
        </w:rPr>
        <w:t>6.6.Piedāvājuma izvēles kritēriji</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 </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6.6.2. Vērtējot piedāvājumu, Pasūtītāja Iepirkuma komisija ņems vērā tā kopējo cenu bez pievienotās vērtības nodokļa.</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color w:val="000000"/>
          <w:kern w:val="3"/>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6.6.3.Ja </w:t>
      </w:r>
      <w:r w:rsidRPr="003E3370">
        <w:rPr>
          <w:rFonts w:ascii="Times New Roman" w:eastAsia="Calibri" w:hAnsi="Times New Roman" w:cs="Calibri"/>
          <w:color w:val="000000"/>
          <w:kern w:val="3"/>
          <w:sz w:val="24"/>
          <w:szCs w:val="24"/>
          <w:u w:color="000000"/>
          <w:bdr w:val="nil"/>
          <w:lang w:eastAsia="lv-LV"/>
        </w:rPr>
        <w:t>Pasūtītāja Iepirkuma komisija konstatē, ka atbilstoši noteiktajam piedāvājuma izvēles kritērijam vairākiem piedāvājumiem novērtējums ir vienāds, Pasūtītājs izvēlas Pretendentu, kurš piedāvājis lētāko cenu par salokāmajiem krēsliem.</w:t>
      </w:r>
    </w:p>
    <w:p w:rsidR="003E3370" w:rsidRPr="003E3370" w:rsidRDefault="003E3370" w:rsidP="003E3370">
      <w:pPr>
        <w:widowControl w:val="0"/>
        <w:pBdr>
          <w:top w:val="nil"/>
          <w:left w:val="nil"/>
          <w:bottom w:val="nil"/>
          <w:right w:val="nil"/>
          <w:between w:val="nil"/>
          <w:bar w:val="nil"/>
        </w:pBdr>
        <w:spacing w:after="0"/>
        <w:jc w:val="both"/>
        <w:rPr>
          <w:rFonts w:ascii="Times New Roman" w:eastAsia="Times New Roman" w:hAnsi="Times New Roman" w:cs="Times New Roman"/>
          <w:i/>
          <w:iCs/>
          <w:color w:val="000000"/>
          <w:sz w:val="24"/>
          <w:szCs w:val="24"/>
          <w:u w:color="000000"/>
          <w:bdr w:val="nil"/>
          <w:lang w:eastAsia="lv-LV"/>
        </w:rPr>
      </w:pPr>
    </w:p>
    <w:p w:rsidR="003E3370" w:rsidRPr="003E3370" w:rsidRDefault="003E3370" w:rsidP="003E3370">
      <w:pPr>
        <w:keepNext/>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7. Iepirkuma līgums</w:t>
      </w:r>
    </w:p>
    <w:p w:rsidR="003E3370" w:rsidRPr="003E3370" w:rsidRDefault="003E3370" w:rsidP="003E3370">
      <w:pPr>
        <w:keepNext/>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7.1. Pasūtītājs slēdz iepirkuma līgumu saskaņā ar Publisko iepirkumu likuma 60.panta pirmās, otrās, trešās, ceturtās un piektās daļas prasībām ar Pasūtītāja Iepirkuma komisijas izraudzīto Pretendentu </w:t>
      </w:r>
    </w:p>
    <w:p w:rsidR="003E3370" w:rsidRPr="003E3370" w:rsidRDefault="003E3370" w:rsidP="003E3370">
      <w:pPr>
        <w:keepNext/>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7.2. Ja Pretendentam ir iebildumi par Nolikumam pievienotā iepirkuma līguma projekta (7.pielikums) nosacījumiem, tie jāizsaka līdz piedāvājumu iesniegšanas termiņa beigām. Pēc piedāvājumu atvēršanas iebildumi par līguma projekta nosacījumiem netiek ņemti vērā.</w:t>
      </w:r>
    </w:p>
    <w:p w:rsidR="003E3370" w:rsidRPr="003E3370" w:rsidRDefault="003E3370" w:rsidP="003E3370">
      <w:pPr>
        <w:keepNext/>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7.3. Iesniedzot piedāvājumu iepirkumam, Pretendents apstiprina, ka tas piekrīt visiem iepirkuma līguma nosacījumiem.</w:t>
      </w:r>
    </w:p>
    <w:p w:rsidR="003E3370" w:rsidRPr="003E3370" w:rsidRDefault="003E3370" w:rsidP="003E3370">
      <w:pPr>
        <w:keepNext/>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7.4. Iepirkuma līgumu slēdz ne agrāk kā nākamajā darbdienā pēc nogaidīšanas termiņa beigām, ja Iepirkumu uzraudzības birojam nav PIL 68.pantā noteiktajā kārtībā iesniegts iesniegums par iepirkuma procedūras pārkāpumiem.</w:t>
      </w:r>
    </w:p>
    <w:p w:rsidR="003E3370" w:rsidRPr="003E3370" w:rsidRDefault="003E3370" w:rsidP="003E337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8. Iepirkuma komisijas tiesības un pienākumi</w:t>
      </w:r>
    </w:p>
    <w:p w:rsidR="003E3370" w:rsidRPr="003E3370" w:rsidRDefault="003E3370" w:rsidP="003E3370">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8.1. Iepirkuma komisijas tiesības</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8.1.1.</w:t>
      </w:r>
      <w:r w:rsidRPr="003E3370">
        <w:rPr>
          <w:rFonts w:ascii="Times New Roman" w:eastAsia="Calibri" w:hAnsi="Times New Roman" w:cs="Calibri"/>
          <w:color w:val="000000"/>
          <w:sz w:val="24"/>
          <w:szCs w:val="24"/>
          <w:u w:color="000000"/>
          <w:bdr w:val="nil"/>
          <w:lang w:eastAsia="lv-LV"/>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8.1.2.</w:t>
      </w:r>
      <w:r w:rsidRPr="003E3370">
        <w:rPr>
          <w:rFonts w:ascii="Times New Roman" w:eastAsia="Calibri" w:hAnsi="Times New Roman" w:cs="Calibri"/>
          <w:color w:val="000000"/>
          <w:sz w:val="24"/>
          <w:szCs w:val="24"/>
          <w:u w:color="000000"/>
          <w:bdr w:val="nil"/>
          <w:lang w:eastAsia="lv-LV"/>
        </w:rPr>
        <w:tab/>
        <w:t>Pieaicināt ekspertu piedāvājuma noformējuma pārbaudei, piedāvājuma atbilstības pārbaudei, kā arī piedāvājuma vērtēšanai.</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8.1.3.</w:t>
      </w:r>
      <w:r w:rsidRPr="003E3370">
        <w:rPr>
          <w:rFonts w:ascii="Times New Roman" w:eastAsia="Calibri" w:hAnsi="Times New Roman" w:cs="Calibri"/>
          <w:color w:val="000000"/>
          <w:sz w:val="24"/>
          <w:szCs w:val="24"/>
          <w:u w:color="000000"/>
          <w:bdr w:val="nil"/>
          <w:lang w:eastAsia="lv-LV"/>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8.1.4.</w:t>
      </w:r>
      <w:r w:rsidRPr="003E3370">
        <w:rPr>
          <w:rFonts w:ascii="Times New Roman" w:eastAsia="Calibri" w:hAnsi="Times New Roman" w:cs="Calibri"/>
          <w:color w:val="000000"/>
          <w:sz w:val="24"/>
          <w:szCs w:val="24"/>
          <w:u w:color="000000"/>
          <w:bdr w:val="nil"/>
          <w:lang w:eastAsia="lv-LV"/>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8.1.5.</w:t>
      </w:r>
      <w:r w:rsidRPr="003E3370">
        <w:rPr>
          <w:rFonts w:ascii="Times New Roman" w:eastAsia="Calibri" w:hAnsi="Times New Roman" w:cs="Calibri"/>
          <w:color w:val="000000"/>
          <w:sz w:val="24"/>
          <w:szCs w:val="24"/>
          <w:u w:color="000000"/>
          <w:bdr w:val="nil"/>
          <w:lang w:eastAsia="lv-LV"/>
        </w:rPr>
        <w:tab/>
        <w:t>Normatīvajos aktos noteiktajā kārtībā labot aritmētiskās kļūdas Pretendentu finanšu piedāvājumos, informējot par to Pretendentu.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i/>
          <w:i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8.1.6.  Izvēlēties nākamo saimnieciski izdevīgāko piedāvājumu, ja izraudzītais Pretendents atsakās slēgt iepirkuma līgumus ar Pasūtītāju. 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8.1.7.</w:t>
      </w:r>
      <w:r w:rsidRPr="003E3370">
        <w:rPr>
          <w:rFonts w:ascii="Times New Roman" w:eastAsia="Calibri" w:hAnsi="Times New Roman" w:cs="Calibri"/>
          <w:color w:val="000000"/>
          <w:sz w:val="24"/>
          <w:szCs w:val="24"/>
          <w:u w:color="000000"/>
          <w:bdr w:val="nil"/>
          <w:lang w:eastAsia="lv-LV"/>
        </w:rPr>
        <w:tab/>
        <w:t>Lemt par iepirkuma izbeigšanu vai pārtraukšanu.</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i/>
          <w:i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8.1.8.</w:t>
      </w:r>
      <w:r w:rsidRPr="003E3370">
        <w:rPr>
          <w:rFonts w:ascii="Times New Roman" w:eastAsia="Calibri" w:hAnsi="Times New Roman" w:cs="Calibri"/>
          <w:color w:val="000000"/>
          <w:sz w:val="24"/>
          <w:szCs w:val="24"/>
          <w:u w:color="000000"/>
          <w:bdr w:val="nil"/>
          <w:lang w:eastAsia="lv-LV"/>
        </w:rPr>
        <w:tab/>
        <w:t xml:space="preserve">Lemt par piedāvājuma iesniegšanas termiņa pagarināšanu, veicot attiecīgi grozījumus iepirkuma Nolikumā, kā arī nosūtot informāciju un ievietojot to Iepirkumu uzraudzības biroja tīmekļa vietnē </w:t>
      </w:r>
      <w:hyperlink r:id="rId24" w:history="1">
        <w:r w:rsidRPr="003E3370">
          <w:rPr>
            <w:rFonts w:ascii="Times New Roman" w:eastAsia="Calibri" w:hAnsi="Times New Roman" w:cs="Times New Roman"/>
            <w:color w:val="0000FF"/>
            <w:sz w:val="24"/>
            <w:szCs w:val="24"/>
            <w:u w:val="single" w:color="0000FF"/>
            <w:bdr w:val="nil"/>
            <w:lang w:eastAsia="lv-LV"/>
          </w:rPr>
          <w:t>www.iub.gov.lv</w:t>
        </w:r>
      </w:hyperlink>
      <w:r w:rsidRPr="003E3370">
        <w:rPr>
          <w:rFonts w:ascii="Times New Roman" w:eastAsia="Calibri" w:hAnsi="Times New Roman" w:cs="Calibri"/>
          <w:color w:val="000000"/>
          <w:sz w:val="24"/>
          <w:szCs w:val="24"/>
          <w:u w:color="000000"/>
          <w:bdr w:val="nil"/>
          <w:lang w:eastAsia="lv-LV"/>
        </w:rPr>
        <w:t xml:space="preserve"> , Siguldas novada pašvaldības tīmekļa vietnē </w:t>
      </w:r>
      <w:hyperlink r:id="rId25" w:history="1">
        <w:r w:rsidRPr="003E3370">
          <w:rPr>
            <w:rFonts w:ascii="Times New Roman" w:eastAsia="Calibri" w:hAnsi="Times New Roman" w:cs="Times New Roman"/>
            <w:color w:val="0000FF"/>
            <w:sz w:val="24"/>
            <w:szCs w:val="24"/>
            <w:u w:val="single" w:color="0000FF"/>
            <w:bdr w:val="nil"/>
            <w:lang w:eastAsia="lv-LV"/>
          </w:rPr>
          <w:t>www.sigulda.lv</w:t>
        </w:r>
      </w:hyperlink>
      <w:r w:rsidRPr="003E3370">
        <w:rPr>
          <w:rFonts w:ascii="Times New Roman" w:eastAsia="Calibri" w:hAnsi="Times New Roman" w:cs="Calibri"/>
          <w:color w:val="000000"/>
          <w:sz w:val="24"/>
          <w:szCs w:val="24"/>
          <w:u w:color="000000"/>
          <w:bdr w:val="nil"/>
          <w:lang w:eastAsia="lv-LV"/>
        </w:rPr>
        <w:t xml:space="preserve">, kā arī EIS e-konkursu apakšsistēmā </w:t>
      </w:r>
      <w:hyperlink r:id="rId26" w:history="1">
        <w:r w:rsidRPr="003E3370">
          <w:rPr>
            <w:rFonts w:ascii="Times New Roman" w:eastAsia="Calibri" w:hAnsi="Times New Roman" w:cs="Times New Roman"/>
            <w:color w:val="0563C1"/>
            <w:sz w:val="24"/>
            <w:szCs w:val="24"/>
            <w:u w:val="single" w:color="0563C1"/>
            <w:bdr w:val="nil"/>
            <w:lang w:eastAsia="lv-LV"/>
          </w:rPr>
          <w:t>https://www.eis.gov.lv/EKEIS/Supplier/</w:t>
        </w:r>
      </w:hyperlink>
      <w:r w:rsidRPr="003E3370">
        <w:rPr>
          <w:rFonts w:ascii="Times New Roman" w:eastAsia="Calibri" w:hAnsi="Times New Roman" w:cs="Times New Roman"/>
          <w:color w:val="0563C1"/>
          <w:sz w:val="24"/>
          <w:szCs w:val="24"/>
          <w:u w:val="single" w:color="0563C1"/>
          <w:bdr w:val="nil"/>
          <w:lang w:eastAsia="lv-LV"/>
        </w:rPr>
        <w:t>.</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8.1.9.</w:t>
      </w:r>
      <w:r w:rsidRPr="003E3370">
        <w:rPr>
          <w:rFonts w:ascii="Times New Roman" w:eastAsia="Calibri" w:hAnsi="Times New Roman" w:cs="Calibri"/>
          <w:color w:val="000000"/>
          <w:sz w:val="24"/>
          <w:szCs w:val="24"/>
          <w:u w:color="000000"/>
          <w:bdr w:val="nil"/>
          <w:lang w:eastAsia="lv-LV"/>
        </w:rPr>
        <w:tab/>
        <w:t>Noraidīt piedāvājumus, ja tie neatbilst iepirkuma Nolikuma prasībām.</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8.1.10. Ja Pretendenta piedāvātā iepirkuma priekšmeta cena pārsniedz Pasūtītāja budžetā paredzētos finanšu līdzekļus, Pasūtītājam ir tiesības iepirkt mazāku salokāmo krēslu skaitu vai neizvēlēties nevienu no piedāvājumiem, ja tie pārsniedz Siguldas novada pašvaldības budžetā piešķirtos līdzekļus.</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8.1.12.</w:t>
      </w:r>
      <w:r w:rsidRPr="003E3370">
        <w:rPr>
          <w:rFonts w:ascii="Times New Roman" w:eastAsia="Calibri" w:hAnsi="Times New Roman" w:cs="Calibri"/>
          <w:color w:val="000000"/>
          <w:sz w:val="24"/>
          <w:szCs w:val="24"/>
          <w:u w:color="000000"/>
          <w:bdr w:val="nil"/>
          <w:lang w:eastAsia="lv-LV"/>
        </w:rPr>
        <w:tab/>
        <w:t>Iepirkuma komisija patur sev tiesības nekomentēt iepirkuma norises gaitu.</w:t>
      </w:r>
    </w:p>
    <w:p w:rsidR="003E3370" w:rsidRPr="003E3370" w:rsidRDefault="003E3370" w:rsidP="003E3370">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8.2. Iepirkuma komisijas pienākumi</w:t>
      </w:r>
    </w:p>
    <w:p w:rsidR="003E3370" w:rsidRPr="003E3370" w:rsidRDefault="003E3370" w:rsidP="003E3370">
      <w:pPr>
        <w:pBdr>
          <w:top w:val="nil"/>
          <w:left w:val="nil"/>
          <w:bottom w:val="nil"/>
          <w:right w:val="nil"/>
          <w:between w:val="nil"/>
          <w:bar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8.2.1.</w:t>
      </w:r>
      <w:r w:rsidRPr="003E3370">
        <w:rPr>
          <w:rFonts w:ascii="Times New Roman" w:eastAsia="Calibri" w:hAnsi="Times New Roman" w:cs="Calibri"/>
          <w:color w:val="000000"/>
          <w:sz w:val="24"/>
          <w:szCs w:val="24"/>
          <w:u w:color="000000"/>
          <w:bdr w:val="nil"/>
          <w:lang w:eastAsia="lv-LV"/>
        </w:rPr>
        <w:tab/>
        <w:t>Nodrošināt iepirkuma norisi un dokumentēšanu.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8.2.2. </w:t>
      </w:r>
      <w:r w:rsidRPr="003E3370">
        <w:rPr>
          <w:rFonts w:ascii="Times New Roman" w:eastAsia="Calibri" w:hAnsi="Times New Roman" w:cs="Calibri"/>
          <w:color w:val="000000"/>
          <w:sz w:val="24"/>
          <w:szCs w:val="24"/>
          <w:u w:color="000000"/>
          <w:bdr w:val="nil"/>
          <w:lang w:eastAsia="lv-LV"/>
        </w:rPr>
        <w:tab/>
        <w:t>Nodrošināt Pretendentu brīvu konkurenci, kā arī vienlīdzīgu un taisnīgu attieksmi pret tiem.</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8.2.3.  Pēc ieinteresēto personu pieprasījuma normatīvajos aktos noteiktajā kārtībā sniegt informāciju par Nolikumu.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8.2.5.</w:t>
      </w:r>
      <w:r w:rsidRPr="003E3370">
        <w:rPr>
          <w:rFonts w:ascii="Times New Roman" w:eastAsia="Calibri" w:hAnsi="Times New Roman" w:cs="Calibri"/>
          <w:color w:val="000000"/>
          <w:sz w:val="24"/>
          <w:szCs w:val="24"/>
          <w:u w:color="000000"/>
          <w:bdr w:val="nil"/>
          <w:lang w:eastAsia="lv-LV"/>
        </w:rPr>
        <w:tab/>
        <w:t>Rakstiski informēt Pretendentus par iesniegto materiālu vērtēšanas gaitā konstatētām aritmētiskām kļūdām.</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8.2.6.</w:t>
      </w:r>
      <w:r w:rsidRPr="003E3370">
        <w:rPr>
          <w:rFonts w:ascii="Times New Roman" w:eastAsia="Calibri" w:hAnsi="Times New Roman" w:cs="Calibri"/>
          <w:color w:val="000000"/>
          <w:sz w:val="24"/>
          <w:szCs w:val="24"/>
          <w:u w:color="000000"/>
          <w:bdr w:val="nil"/>
          <w:lang w:eastAsia="lv-LV"/>
        </w:rPr>
        <w:tab/>
        <w:t>Lemt par piedāvājuma atdošanu Pretendentam gadījumos, kad nav ievērota šajā Nolikumā noteiktā piedāvājumu iesniegšanas kārtība.</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8.2.7.</w:t>
      </w:r>
      <w:r w:rsidRPr="003E3370">
        <w:rPr>
          <w:rFonts w:ascii="Times New Roman" w:eastAsia="Calibri" w:hAnsi="Times New Roman" w:cs="Calibri"/>
          <w:color w:val="000000"/>
          <w:sz w:val="24"/>
          <w:szCs w:val="24"/>
          <w:u w:color="000000"/>
          <w:bdr w:val="nil"/>
          <w:lang w:eastAsia="lv-LV"/>
        </w:rPr>
        <w:tab/>
        <w:t>Noteikt iepirkuma uzvarētāju.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8.2.8.</w:t>
      </w:r>
      <w:r w:rsidRPr="003E3370">
        <w:rPr>
          <w:rFonts w:ascii="Times New Roman" w:eastAsia="Calibri" w:hAnsi="Times New Roman" w:cs="Calibri"/>
          <w:color w:val="000000"/>
          <w:sz w:val="24"/>
          <w:szCs w:val="24"/>
          <w:u w:color="000000"/>
          <w:bdr w:val="nil"/>
          <w:lang w:eastAsia="lv-LV"/>
        </w:rPr>
        <w:tab/>
        <w:t>3 (trīs) darba dienu laikā pēc lēmuma pieņemšanas rakstiski informēt visus Pretendentus par iepirkuma rezultātiem.</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bookmarkStart w:id="4" w:name="_whwml4"/>
      <w:bookmarkEnd w:id="4"/>
      <w:r w:rsidRPr="003E3370">
        <w:rPr>
          <w:rFonts w:ascii="Times New Roman" w:eastAsia="Calibri" w:hAnsi="Times New Roman" w:cs="Calibri"/>
          <w:color w:val="000000"/>
          <w:sz w:val="24"/>
          <w:szCs w:val="24"/>
          <w:u w:color="000000"/>
          <w:bdr w:val="nil"/>
          <w:lang w:eastAsia="lv-LV"/>
        </w:rPr>
        <w:t>8.2.9.</w:t>
      </w:r>
      <w:r w:rsidRPr="003E3370">
        <w:rPr>
          <w:rFonts w:ascii="Times New Roman" w:eastAsia="Calibri" w:hAnsi="Times New Roman" w:cs="Calibri"/>
          <w:color w:val="000000"/>
          <w:sz w:val="24"/>
          <w:szCs w:val="24"/>
          <w:u w:color="000000"/>
          <w:bdr w:val="nil"/>
          <w:lang w:eastAsia="lv-LV"/>
        </w:rPr>
        <w:tab/>
        <w:t xml:space="preserve">Nosūtīt informāciju Iepirkumu uzraudzības birojam </w:t>
      </w:r>
      <w:hyperlink r:id="rId27" w:history="1">
        <w:r w:rsidRPr="003E3370">
          <w:rPr>
            <w:rFonts w:ascii="Times New Roman" w:eastAsia="Calibri" w:hAnsi="Times New Roman" w:cs="Times New Roman"/>
            <w:color w:val="0563C1"/>
            <w:sz w:val="24"/>
            <w:szCs w:val="24"/>
            <w:u w:val="single" w:color="0563C1"/>
            <w:bdr w:val="nil"/>
            <w:lang w:eastAsia="lv-LV"/>
          </w:rPr>
          <w:t>www.iub.gov.lv</w:t>
        </w:r>
      </w:hyperlink>
      <w:r w:rsidRPr="003E3370">
        <w:rPr>
          <w:rFonts w:ascii="Times New Roman" w:eastAsia="Calibri" w:hAnsi="Times New Roman" w:cs="Calibri"/>
          <w:color w:val="000000"/>
          <w:sz w:val="24"/>
          <w:szCs w:val="24"/>
          <w:u w:color="000000"/>
          <w:bdr w:val="nil"/>
          <w:lang w:eastAsia="lv-LV"/>
        </w:rPr>
        <w:t xml:space="preserve">, ievietot informāciju Siguldas novada pašvaldības tīmekļa vietnē </w:t>
      </w:r>
      <w:hyperlink r:id="rId28" w:history="1">
        <w:r w:rsidRPr="003E3370">
          <w:rPr>
            <w:rFonts w:ascii="Times New Roman" w:eastAsia="Calibri" w:hAnsi="Times New Roman" w:cs="Times New Roman"/>
            <w:color w:val="0000FF"/>
            <w:sz w:val="24"/>
            <w:szCs w:val="24"/>
            <w:u w:val="single" w:color="0000FF"/>
            <w:bdr w:val="nil"/>
            <w:lang w:eastAsia="lv-LV"/>
          </w:rPr>
          <w:t>www.sigulda.lv</w:t>
        </w:r>
      </w:hyperlink>
      <w:r w:rsidRPr="003E3370">
        <w:rPr>
          <w:rFonts w:ascii="Times New Roman" w:eastAsia="Calibri" w:hAnsi="Times New Roman" w:cs="Calibri"/>
          <w:color w:val="000000"/>
          <w:sz w:val="24"/>
          <w:szCs w:val="24"/>
          <w:u w:color="000000"/>
          <w:bdr w:val="nil"/>
          <w:lang w:eastAsia="lv-LV"/>
        </w:rPr>
        <w:t xml:space="preserve">, kā arī EIS e-konkursu apakšsistēmā </w:t>
      </w:r>
      <w:hyperlink r:id="rId29" w:history="1">
        <w:r w:rsidRPr="003E3370">
          <w:rPr>
            <w:rFonts w:ascii="Times New Roman" w:eastAsia="Calibri" w:hAnsi="Times New Roman" w:cs="Times New Roman"/>
            <w:color w:val="0563C1"/>
            <w:sz w:val="24"/>
            <w:szCs w:val="24"/>
            <w:u w:val="single" w:color="0563C1"/>
            <w:bdr w:val="nil"/>
            <w:lang w:eastAsia="lv-LV"/>
          </w:rPr>
          <w:t>https://www.eis.gov.lv/EKEIS/Supplier/</w:t>
        </w:r>
      </w:hyperlink>
      <w:r w:rsidRPr="003E3370">
        <w:rPr>
          <w:rFonts w:ascii="Times New Roman" w:eastAsia="Calibri" w:hAnsi="Times New Roman" w:cs="Calibri"/>
          <w:color w:val="000000"/>
          <w:sz w:val="24"/>
          <w:szCs w:val="24"/>
          <w:u w:color="000000"/>
          <w:bdr w:val="nil"/>
          <w:lang w:eastAsia="lv-LV"/>
        </w:rPr>
        <w:t xml:space="preserve">. </w:t>
      </w:r>
    </w:p>
    <w:p w:rsidR="003E3370" w:rsidRPr="003E3370" w:rsidRDefault="003E3370" w:rsidP="003E3370">
      <w:pPr>
        <w:pBdr>
          <w:top w:val="nil"/>
          <w:left w:val="nil"/>
          <w:bottom w:val="nil"/>
          <w:right w:val="nil"/>
          <w:between w:val="nil"/>
          <w:bar w:val="nil"/>
        </w:pBdr>
        <w:suppressAutoHyphens/>
        <w:spacing w:after="0" w:line="240" w:lineRule="auto"/>
        <w:ind w:left="630" w:hanging="630"/>
        <w:jc w:val="both"/>
        <w:rPr>
          <w:rFonts w:ascii="Times New Roman" w:eastAsia="Times New Roman" w:hAnsi="Times New Roman" w:cs="Times New Roman"/>
          <w:color w:val="000000"/>
          <w:kern w:val="3"/>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9. Pretendenta tiesības un pienākumi</w:t>
      </w:r>
    </w:p>
    <w:p w:rsidR="003E3370" w:rsidRPr="003E3370" w:rsidRDefault="003E3370" w:rsidP="003E3370">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r w:rsidRPr="003E3370">
        <w:rPr>
          <w:rFonts w:ascii="Times New Roman" w:eastAsia="Calibri" w:hAnsi="Times New Roman" w:cs="Calibri"/>
          <w:b/>
          <w:bCs/>
          <w:color w:val="000000"/>
          <w:sz w:val="24"/>
          <w:szCs w:val="24"/>
          <w:u w:color="000000"/>
          <w:bdr w:val="nil"/>
          <w:lang w:eastAsia="lv-LV"/>
        </w:rPr>
        <w:t>9.1. Pretendenta tiesības</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i/>
          <w:iCs/>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9.1.1. </w:t>
      </w:r>
      <w:r w:rsidRPr="003E3370">
        <w:rPr>
          <w:rFonts w:ascii="Times New Roman" w:eastAsia="Calibri" w:hAnsi="Times New Roman" w:cs="Calibri"/>
          <w:color w:val="000000"/>
          <w:sz w:val="24"/>
          <w:szCs w:val="24"/>
          <w:u w:color="000000"/>
          <w:bdr w:val="nil"/>
          <w:lang w:eastAsia="lv-LV"/>
        </w:rPr>
        <w:tab/>
        <w:t>Apvienoties grupā</w:t>
      </w:r>
      <w:r w:rsidRPr="003E3370">
        <w:rPr>
          <w:rFonts w:ascii="Calibri" w:eastAsia="Calibri" w:hAnsi="Calibri" w:cs="Calibri"/>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ar citiem Komersantiem un iesniegt vienu kopēju piedāvājumu.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9.1.2.</w:t>
      </w:r>
      <w:r w:rsidRPr="003E3370">
        <w:rPr>
          <w:rFonts w:ascii="Times New Roman" w:eastAsia="Calibri" w:hAnsi="Times New Roman" w:cs="Calibri"/>
          <w:color w:val="000000"/>
          <w:sz w:val="24"/>
          <w:szCs w:val="24"/>
          <w:u w:color="000000"/>
          <w:bdr w:val="nil"/>
          <w:lang w:eastAsia="lv-LV"/>
        </w:rPr>
        <w:tab/>
        <w:t xml:space="preserve">Piedāvājuma sagatavošanas laikā Pretendentam ir tiesības </w:t>
      </w:r>
      <w:proofErr w:type="spellStart"/>
      <w:r w:rsidRPr="003E3370">
        <w:rPr>
          <w:rFonts w:ascii="Times New Roman" w:eastAsia="Calibri" w:hAnsi="Times New Roman" w:cs="Calibri"/>
          <w:color w:val="000000"/>
          <w:sz w:val="24"/>
          <w:szCs w:val="24"/>
          <w:u w:color="000000"/>
          <w:bdr w:val="nil"/>
          <w:lang w:eastAsia="lv-LV"/>
        </w:rPr>
        <w:t>rakstveidā</w:t>
      </w:r>
      <w:proofErr w:type="spellEnd"/>
      <w:r w:rsidRPr="003E3370">
        <w:rPr>
          <w:rFonts w:ascii="Times New Roman" w:eastAsia="Calibri" w:hAnsi="Times New Roman" w:cs="Calibri"/>
          <w:color w:val="000000"/>
          <w:sz w:val="24"/>
          <w:szCs w:val="24"/>
          <w:u w:color="000000"/>
          <w:bdr w:val="nil"/>
          <w:lang w:eastAsia="lv-LV"/>
        </w:rPr>
        <w:t xml:space="preserve"> vērsties pie Pasūtītāja Iepirkuma komisijas neskaidro jautājumu precizēšanai.</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9.1.3.</w:t>
      </w:r>
      <w:r w:rsidRPr="003E3370">
        <w:rPr>
          <w:rFonts w:ascii="Times New Roman" w:eastAsia="Calibri" w:hAnsi="Times New Roman" w:cs="Calibri"/>
          <w:color w:val="000000"/>
          <w:sz w:val="24"/>
          <w:szCs w:val="24"/>
          <w:u w:color="000000"/>
          <w:bdr w:val="nil"/>
          <w:lang w:eastAsia="lv-LV"/>
        </w:rPr>
        <w:tab/>
        <w:t>Pirms piedāvājumu iesniegšanas termiņa beigām var grozīt vai atsaukt iesniegto piedāvājumu.</w:t>
      </w:r>
    </w:p>
    <w:p w:rsidR="003E3370" w:rsidRPr="003E3370" w:rsidRDefault="003E3370" w:rsidP="003E3370">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9.1.4.</w:t>
      </w:r>
      <w:r w:rsidRPr="003E3370">
        <w:rPr>
          <w:rFonts w:ascii="Times New Roman" w:eastAsia="Calibri" w:hAnsi="Times New Roman" w:cs="Calibri"/>
          <w:color w:val="000000"/>
          <w:sz w:val="24"/>
          <w:szCs w:val="24"/>
          <w:u w:color="000000"/>
          <w:bdr w:val="nil"/>
          <w:lang w:eastAsia="lv-LV"/>
        </w:rPr>
        <w:tab/>
        <w:t>Piedalīties piedāvājumu atvēršanas sanāksmē</w:t>
      </w:r>
      <w:r w:rsidRPr="003E3370">
        <w:rPr>
          <w:rFonts w:ascii="Calibri" w:eastAsia="Calibri" w:hAnsi="Calibri" w:cs="Calibri"/>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Iesniegto piedāvājumu atvēršanas procesam var sekot līdzi tiešsaistes režīmā EIS e-konkursu apakšsistēmā.</w:t>
      </w:r>
    </w:p>
    <w:p w:rsidR="003E3370" w:rsidRPr="003E3370" w:rsidRDefault="003E3370" w:rsidP="003E3370">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9.1.5.</w:t>
      </w:r>
      <w:r w:rsidRPr="003E3370">
        <w:rPr>
          <w:rFonts w:ascii="Times New Roman" w:eastAsia="Calibri" w:hAnsi="Times New Roman" w:cs="Calibri"/>
          <w:color w:val="000000"/>
          <w:sz w:val="24"/>
          <w:szCs w:val="24"/>
          <w:u w:color="000000"/>
          <w:bdr w:val="nil"/>
          <w:lang w:eastAsia="lv-LV"/>
        </w:rPr>
        <w:tab/>
        <w:t>Iesniegt iesniegumu par iepirkuma pārkāpumiem, saskaņā</w:t>
      </w:r>
      <w:r w:rsidRPr="003E3370">
        <w:rPr>
          <w:rFonts w:ascii="Calibri" w:eastAsia="Calibri" w:hAnsi="Calibri" w:cs="Calibri"/>
          <w:color w:val="000000"/>
          <w:sz w:val="24"/>
          <w:szCs w:val="24"/>
          <w:u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ar Publisko iepirkumu likuma 68.pantu.</w:t>
      </w:r>
    </w:p>
    <w:p w:rsidR="003E3370" w:rsidRPr="003E3370" w:rsidRDefault="003E3370" w:rsidP="003E3370">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i/>
          <w:iCs/>
          <w:color w:val="000000"/>
          <w:sz w:val="26"/>
          <w:szCs w:val="26"/>
          <w:u w:color="000000"/>
          <w:bdr w:val="nil"/>
          <w:lang w:eastAsia="lv-LV"/>
        </w:rPr>
      </w:pPr>
    </w:p>
    <w:p w:rsidR="003E3370" w:rsidRPr="003E3370" w:rsidRDefault="003E3370" w:rsidP="003E3370">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bookmarkStart w:id="5" w:name="_qsh70q"/>
      <w:bookmarkEnd w:id="5"/>
      <w:r w:rsidRPr="003E3370">
        <w:rPr>
          <w:rFonts w:ascii="Times New Roman" w:eastAsia="Calibri" w:hAnsi="Times New Roman" w:cs="Calibri"/>
          <w:b/>
          <w:bCs/>
          <w:color w:val="000000"/>
          <w:sz w:val="24"/>
          <w:szCs w:val="24"/>
          <w:u w:color="000000"/>
          <w:bdr w:val="nil"/>
          <w:lang w:eastAsia="lv-LV"/>
        </w:rPr>
        <w:t>9.2. Pretendenta pienākumi</w:t>
      </w:r>
    </w:p>
    <w:p w:rsidR="003E3370" w:rsidRPr="003E3370" w:rsidRDefault="003E3370" w:rsidP="003E3370">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9.2.1. </w:t>
      </w:r>
      <w:r w:rsidRPr="003E3370">
        <w:rPr>
          <w:rFonts w:ascii="Times New Roman" w:eastAsia="Calibri" w:hAnsi="Times New Roman" w:cs="Calibri"/>
          <w:color w:val="000000"/>
          <w:sz w:val="24"/>
          <w:szCs w:val="24"/>
          <w:u w:color="000000"/>
          <w:bdr w:val="nil"/>
          <w:lang w:eastAsia="lv-LV"/>
        </w:rPr>
        <w:tab/>
        <w:t>Sagatavot piedāvājumus atbilstoši Nolikuma prasībām.</w:t>
      </w:r>
    </w:p>
    <w:p w:rsidR="003E3370" w:rsidRPr="003E3370" w:rsidRDefault="003E3370" w:rsidP="003E3370">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9.2.2. </w:t>
      </w:r>
      <w:r w:rsidRPr="003E3370">
        <w:rPr>
          <w:rFonts w:ascii="Times New Roman" w:eastAsia="Calibri" w:hAnsi="Times New Roman" w:cs="Calibri"/>
          <w:color w:val="000000"/>
          <w:sz w:val="24"/>
          <w:szCs w:val="24"/>
          <w:u w:color="000000"/>
          <w:bdr w:val="nil"/>
          <w:lang w:eastAsia="lv-LV"/>
        </w:rPr>
        <w:tab/>
        <w:t>Sniegt patiesu informāciju.</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9.2.3. </w:t>
      </w:r>
      <w:r w:rsidRPr="003E3370">
        <w:rPr>
          <w:rFonts w:ascii="Times New Roman" w:eastAsia="Calibri" w:hAnsi="Times New Roman" w:cs="Calibri"/>
          <w:color w:val="000000"/>
          <w:sz w:val="24"/>
          <w:szCs w:val="24"/>
          <w:u w:color="000000"/>
          <w:bdr w:val="nil"/>
          <w:lang w:eastAsia="lv-LV"/>
        </w:rPr>
        <w:tab/>
        <w:t>Sniegt atbildes uz Iepirkuma komisijas pieprasījumiem par papildu informāciju, kas nepieciešama piedāvājumu noformējuma pārbaudei, Pretendentu atlasei, piedāvājumu atbilstības pārbaudei, salīdzināšanai un vērtēšanai.</w:t>
      </w:r>
    </w:p>
    <w:p w:rsidR="003E3370" w:rsidRPr="003E3370" w:rsidRDefault="003E3370" w:rsidP="003E3370">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9.2.4. </w:t>
      </w:r>
      <w:r w:rsidRPr="003E3370">
        <w:rPr>
          <w:rFonts w:ascii="Times New Roman" w:eastAsia="Calibri" w:hAnsi="Times New Roman" w:cs="Calibri"/>
          <w:color w:val="000000"/>
          <w:sz w:val="24"/>
          <w:szCs w:val="24"/>
          <w:u w:color="000000"/>
          <w:bdr w:val="nil"/>
          <w:lang w:eastAsia="lv-LV"/>
        </w:rPr>
        <w:tab/>
        <w:t>Segt visas izmaksas, kas saistītas ar piedāvājumu sagatavošanu un iesniegšanu.</w:t>
      </w:r>
    </w:p>
    <w:p w:rsidR="003E3370" w:rsidRPr="003E3370" w:rsidRDefault="003E3370" w:rsidP="003E3370">
      <w:pPr>
        <w:pBdr>
          <w:top w:val="nil"/>
          <w:left w:val="nil"/>
          <w:bottom w:val="nil"/>
          <w:right w:val="nil"/>
          <w:between w:val="nil"/>
          <w:bar w:val="nil"/>
        </w:pBdr>
        <w:suppressAutoHyphens/>
        <w:spacing w:after="0" w:line="240" w:lineRule="auto"/>
        <w:jc w:val="both"/>
        <w:outlineLvl w:val="1"/>
        <w:rPr>
          <w:rFonts w:ascii="Times New Roman" w:eastAsia="Times New Roman" w:hAnsi="Times New Roman" w:cs="Times New Roman"/>
          <w:color w:val="000000"/>
          <w:kern w:val="3"/>
          <w:sz w:val="24"/>
          <w:szCs w:val="24"/>
          <w:u w:color="000000"/>
          <w:bdr w:val="nil"/>
          <w:lang w:eastAsia="lv-LV"/>
        </w:rPr>
      </w:pPr>
    </w:p>
    <w:p w:rsidR="003E3370" w:rsidRPr="003E3370" w:rsidRDefault="003E3370" w:rsidP="003E3370">
      <w:pPr>
        <w:numPr>
          <w:ilvl w:val="0"/>
          <w:numId w:val="33"/>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personas datu aizsardzība</w:t>
      </w:r>
    </w:p>
    <w:p w:rsidR="003E3370" w:rsidRPr="003E3370" w:rsidRDefault="003E3370" w:rsidP="003E3370">
      <w:pPr>
        <w:numPr>
          <w:ilvl w:val="1"/>
          <w:numId w:val="3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Datu pārzinis ir Siguldas novada pašvaldība, reģistrācijas Nr. 90000048152, juridiskā adrese: Pils iela 16, Sigulda, Siguldas novads, kas veic personas datu apstrādi publisko iepirkumu veikšanas nolūkam.</w:t>
      </w:r>
    </w:p>
    <w:p w:rsidR="003E3370" w:rsidRPr="003E3370" w:rsidRDefault="003E3370" w:rsidP="003E3370">
      <w:pPr>
        <w:numPr>
          <w:ilvl w:val="1"/>
          <w:numId w:val="35"/>
        </w:num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Papildus informāciju par minēto personas datu apstrādi var iegūt Siguldas novada pašvaldības tīmekļa vietnes </w:t>
      </w:r>
      <w:hyperlink r:id="rId30" w:history="1">
        <w:r w:rsidRPr="003E3370">
          <w:rPr>
            <w:rFonts w:ascii="Times New Roman" w:eastAsia="Calibri" w:hAnsi="Times New Roman" w:cs="Calibri"/>
            <w:color w:val="0563C1"/>
            <w:sz w:val="24"/>
            <w:szCs w:val="24"/>
            <w:u w:color="0563C1"/>
            <w:bdr w:val="nil"/>
            <w:lang w:eastAsia="lv-LV"/>
          </w:rPr>
          <w:t>www.sigulda.lv</w:t>
        </w:r>
      </w:hyperlink>
      <w:r w:rsidRPr="003E3370">
        <w:rPr>
          <w:rFonts w:ascii="Times New Roman" w:eastAsia="Calibri" w:hAnsi="Times New Roman" w:cs="Calibri"/>
          <w:color w:val="000000"/>
          <w:sz w:val="24"/>
          <w:szCs w:val="24"/>
          <w:u w:color="000000"/>
          <w:bdr w:val="nil"/>
          <w:lang w:eastAsia="lv-LV"/>
        </w:rPr>
        <w:t xml:space="preserve"> sadaļā Pašvaldība / Privātuma politika, iepazīstoties ar Siguldas novada</w:t>
      </w:r>
      <w:r w:rsidRPr="003E3370">
        <w:rPr>
          <w:rFonts w:ascii="Times New Roman" w:eastAsia="Calibri" w:hAnsi="Times New Roman" w:cs="Calibri"/>
          <w:color w:val="000000"/>
          <w:sz w:val="24"/>
          <w:szCs w:val="24"/>
          <w:u w:val="single" w:color="000000"/>
          <w:bdr w:val="nil"/>
          <w:lang w:eastAsia="lv-LV"/>
        </w:rPr>
        <w:t xml:space="preserve"> </w:t>
      </w:r>
      <w:r w:rsidRPr="003E3370">
        <w:rPr>
          <w:rFonts w:ascii="Times New Roman" w:eastAsia="Calibri" w:hAnsi="Times New Roman" w:cs="Calibri"/>
          <w:color w:val="000000"/>
          <w:sz w:val="24"/>
          <w:szCs w:val="24"/>
          <w:u w:color="000000"/>
          <w:bdr w:val="nil"/>
          <w:lang w:eastAsia="lv-LV"/>
        </w:rPr>
        <w:t>pašvaldības iekšējiem noteikumiem “Par Siguldas novada pašvaldības personas datu apstrādes privātuma politiku” vai klātienē Siguldas novada pašvaldības klientu apkalpošanas vietās.</w:t>
      </w:r>
    </w:p>
    <w:p w:rsidR="003E3370" w:rsidRPr="003E3370" w:rsidRDefault="003E3370" w:rsidP="003E3370">
      <w:pPr>
        <w:numPr>
          <w:ilvl w:val="0"/>
          <w:numId w:val="36"/>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 xml:space="preserve">NOLIKUMA PIELIKUMI </w:t>
      </w:r>
    </w:p>
    <w:p w:rsidR="003E3370" w:rsidRPr="003E3370" w:rsidRDefault="003E3370" w:rsidP="003E3370">
      <w:pPr>
        <w:pBdr>
          <w:top w:val="nil"/>
          <w:left w:val="nil"/>
          <w:bottom w:val="nil"/>
          <w:right w:val="nil"/>
          <w:between w:val="nil"/>
          <w:bar w:val="nil"/>
        </w:pBdr>
        <w:tabs>
          <w:tab w:val="left" w:pos="426"/>
        </w:tabs>
        <w:suppressAutoHyphens/>
        <w:spacing w:after="0" w:line="240" w:lineRule="auto"/>
        <w:ind w:left="720"/>
        <w:jc w:val="center"/>
        <w:rPr>
          <w:rFonts w:ascii="Times New Roman" w:eastAsia="Times New Roman" w:hAnsi="Times New Roman" w:cs="Times New Roman"/>
          <w:b/>
          <w:bCs/>
          <w:caps/>
          <w:color w:val="000000"/>
          <w:sz w:val="24"/>
          <w:szCs w:val="24"/>
          <w:u w:color="000000"/>
          <w:bdr w:val="nil"/>
          <w:lang w:eastAsia="lv-LV"/>
        </w:rPr>
      </w:pPr>
      <w:r w:rsidRPr="003E3370">
        <w:rPr>
          <w:rFonts w:ascii="Times New Roman" w:eastAsia="Calibri" w:hAnsi="Times New Roman" w:cs="Calibri"/>
          <w:b/>
          <w:bCs/>
          <w:caps/>
          <w:color w:val="000000"/>
          <w:sz w:val="24"/>
          <w:szCs w:val="24"/>
          <w:u w:color="000000"/>
          <w:bdr w:val="nil"/>
          <w:lang w:eastAsia="lv-LV"/>
        </w:rPr>
        <w:t>(pievienoti atsevišķā datnē)</w:t>
      </w:r>
    </w:p>
    <w:p w:rsidR="003E3370" w:rsidRPr="003E3370" w:rsidRDefault="003E3370" w:rsidP="003E3370">
      <w:pPr>
        <w:pBdr>
          <w:top w:val="nil"/>
          <w:left w:val="nil"/>
          <w:bottom w:val="nil"/>
          <w:right w:val="nil"/>
          <w:between w:val="nil"/>
          <w:bar w:val="nil"/>
        </w:pBdr>
        <w:tabs>
          <w:tab w:val="left" w:pos="426"/>
        </w:tabs>
        <w:suppressAutoHyphens/>
        <w:spacing w:after="0" w:line="240" w:lineRule="auto"/>
        <w:ind w:left="720"/>
        <w:jc w:val="center"/>
        <w:rPr>
          <w:rFonts w:ascii="Times New Roman" w:eastAsia="Times New Roman" w:hAnsi="Times New Roman" w:cs="Times New Roman"/>
          <w:b/>
          <w:bCs/>
          <w:caps/>
          <w:color w:val="000000"/>
          <w:sz w:val="24"/>
          <w:szCs w:val="24"/>
          <w:u w:color="000000"/>
          <w:bdr w:val="nil"/>
          <w:lang w:eastAsia="lv-LV"/>
        </w:rPr>
      </w:pP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1. pielikums </w:t>
      </w:r>
      <w:r w:rsidRPr="003E3370">
        <w:rPr>
          <w:rFonts w:ascii="Times New Roman" w:eastAsia="Calibri" w:hAnsi="Times New Roman" w:cs="Calibri"/>
          <w:color w:val="000000"/>
          <w:sz w:val="24"/>
          <w:szCs w:val="24"/>
          <w:u w:color="000000"/>
          <w:bdr w:val="nil"/>
          <w:lang w:eastAsia="lv-LV"/>
        </w:rPr>
        <w:tab/>
        <w:t>Pieteikums dalībai iepirkumā;</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2. pielikums </w:t>
      </w:r>
      <w:r w:rsidRPr="003E3370">
        <w:rPr>
          <w:rFonts w:ascii="Times New Roman" w:eastAsia="Calibri" w:hAnsi="Times New Roman" w:cs="Calibri"/>
          <w:color w:val="000000"/>
          <w:sz w:val="24"/>
          <w:szCs w:val="24"/>
          <w:u w:color="000000"/>
          <w:bdr w:val="nil"/>
          <w:lang w:eastAsia="lv-LV"/>
        </w:rPr>
        <w:tab/>
        <w:t xml:space="preserve">Tehniskā specifikācija; </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Times New Roman" w:hAnsi="Times New Roman" w:cs="Times New Roman"/>
          <w:color w:val="000000"/>
          <w:sz w:val="24"/>
          <w:szCs w:val="24"/>
          <w:u w:color="000000"/>
          <w:bdr w:val="nil"/>
          <w:lang w:eastAsia="lv-LV"/>
        </w:rPr>
        <w:tab/>
        <w:t>2.1. pielikums Tehnisk</w:t>
      </w:r>
      <w:r w:rsidRPr="003E3370">
        <w:rPr>
          <w:rFonts w:ascii="Times New Roman" w:eastAsia="Calibri" w:hAnsi="Times New Roman" w:cs="Calibri"/>
          <w:color w:val="000000"/>
          <w:sz w:val="24"/>
          <w:szCs w:val="24"/>
          <w:u w:color="000000"/>
          <w:bdr w:val="nil"/>
          <w:lang w:eastAsia="lv-LV"/>
        </w:rPr>
        <w:t>ā piedāvājuma forma;</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3. pielikums </w:t>
      </w:r>
      <w:r w:rsidRPr="003E3370">
        <w:rPr>
          <w:rFonts w:ascii="Times New Roman" w:eastAsia="Calibri" w:hAnsi="Times New Roman" w:cs="Calibri"/>
          <w:color w:val="000000"/>
          <w:sz w:val="24"/>
          <w:szCs w:val="24"/>
          <w:u w:color="000000"/>
          <w:bdr w:val="nil"/>
          <w:lang w:eastAsia="lv-LV"/>
        </w:rPr>
        <w:tab/>
        <w:t xml:space="preserve">Pretendenta un tā piesaistīto apakšuzņēmēju pieredze; </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4.pielikums      Informācija par pretendenta apakšuzņēmējiem;  </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5. pielikums </w:t>
      </w:r>
      <w:r w:rsidRPr="003E3370">
        <w:rPr>
          <w:rFonts w:ascii="Times New Roman" w:eastAsia="Calibri" w:hAnsi="Times New Roman" w:cs="Calibri"/>
          <w:color w:val="000000"/>
          <w:sz w:val="24"/>
          <w:szCs w:val="24"/>
          <w:u w:color="000000"/>
          <w:bdr w:val="nil"/>
          <w:lang w:eastAsia="lv-LV"/>
        </w:rPr>
        <w:tab/>
        <w:t>Apakšuzņēmēja apliecinājums;</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6. pielikums </w:t>
      </w:r>
      <w:r w:rsidRPr="003E3370">
        <w:rPr>
          <w:rFonts w:ascii="Times New Roman" w:eastAsia="Calibri" w:hAnsi="Times New Roman" w:cs="Calibri"/>
          <w:color w:val="000000"/>
          <w:sz w:val="24"/>
          <w:szCs w:val="24"/>
          <w:u w:color="000000"/>
          <w:bdr w:val="nil"/>
          <w:lang w:eastAsia="lv-LV"/>
        </w:rPr>
        <w:tab/>
        <w:t xml:space="preserve">Finanšu piedāvājuma forma; </w:t>
      </w:r>
    </w:p>
    <w:p w:rsidR="003E3370" w:rsidRPr="003E3370" w:rsidRDefault="003E3370" w:rsidP="003E3370">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3E3370">
        <w:rPr>
          <w:rFonts w:ascii="Times New Roman" w:eastAsia="Calibri" w:hAnsi="Times New Roman" w:cs="Calibri"/>
          <w:color w:val="000000"/>
          <w:sz w:val="24"/>
          <w:szCs w:val="24"/>
          <w:u w:color="000000"/>
          <w:bdr w:val="nil"/>
          <w:lang w:eastAsia="lv-LV"/>
        </w:rPr>
        <w:t xml:space="preserve">7.pielikums </w:t>
      </w:r>
      <w:r w:rsidRPr="003E3370">
        <w:rPr>
          <w:rFonts w:ascii="Times New Roman" w:eastAsia="Calibri" w:hAnsi="Times New Roman" w:cs="Calibri"/>
          <w:color w:val="000000"/>
          <w:sz w:val="24"/>
          <w:szCs w:val="24"/>
          <w:u w:color="000000"/>
          <w:bdr w:val="nil"/>
          <w:lang w:eastAsia="lv-LV"/>
        </w:rPr>
        <w:tab/>
        <w:t xml:space="preserve">Līguma projekts. </w:t>
      </w:r>
    </w:p>
    <w:p w:rsidR="003E3370" w:rsidRPr="003E3370" w:rsidRDefault="003E3370" w:rsidP="003E3370">
      <w:pPr>
        <w:widowControl w:val="0"/>
        <w:pBdr>
          <w:top w:val="nil"/>
          <w:left w:val="nil"/>
          <w:bottom w:val="nil"/>
          <w:right w:val="nil"/>
          <w:between w:val="nil"/>
          <w:bar w:val="nil"/>
        </w:pBdr>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Calibri"/>
          <w:color w:val="000000"/>
          <w:u w:color="000000"/>
          <w:bdr w:val="nil"/>
          <w:lang w:eastAsia="lv-LV"/>
        </w:rPr>
      </w:pPr>
      <w:r w:rsidRPr="003E3370">
        <w:rPr>
          <w:rFonts w:ascii="Calibri" w:eastAsia="Calibri" w:hAnsi="Calibri" w:cs="Calibri"/>
          <w:color w:val="000000"/>
          <w:u w:color="000000"/>
          <w:bdr w:val="nil"/>
          <w:lang w:eastAsia="lv-LV"/>
        </w:rPr>
        <w:t xml:space="preserve">                                            </w:t>
      </w:r>
    </w:p>
    <w:p w:rsidR="003E3370" w:rsidRPr="003E3370" w:rsidRDefault="003E3370" w:rsidP="003E3370">
      <w:pPr>
        <w:pBdr>
          <w:top w:val="nil"/>
          <w:left w:val="nil"/>
          <w:bottom w:val="nil"/>
          <w:right w:val="nil"/>
          <w:between w:val="nil"/>
          <w:bar w:val="nil"/>
        </w:pBdr>
        <w:tabs>
          <w:tab w:val="left" w:pos="851"/>
          <w:tab w:val="left" w:pos="186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tabs>
          <w:tab w:val="left" w:pos="851"/>
          <w:tab w:val="left" w:pos="186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3E3370" w:rsidRPr="003E3370" w:rsidRDefault="003E3370" w:rsidP="003E3370">
      <w:pPr>
        <w:pBdr>
          <w:top w:val="nil"/>
          <w:left w:val="nil"/>
          <w:bottom w:val="nil"/>
          <w:right w:val="nil"/>
          <w:between w:val="nil"/>
          <w:bar w:val="nil"/>
        </w:pBdr>
        <w:rPr>
          <w:rFonts w:ascii="Calibri" w:eastAsia="Calibri" w:hAnsi="Calibri" w:cs="Calibri"/>
          <w:color w:val="000000"/>
          <w:u w:color="000000"/>
          <w:bdr w:val="nil"/>
          <w:lang w:eastAsia="lv-LV"/>
        </w:rPr>
      </w:pPr>
    </w:p>
    <w:p w:rsidR="003E3370" w:rsidRDefault="003E3370"/>
    <w:sectPr w:rsidR="003E3370">
      <w:headerReference w:type="default" r:id="rId31"/>
      <w:footerReference w:type="default" r:id="rId32"/>
      <w:pgSz w:w="12240" w:h="15840"/>
      <w:pgMar w:top="720" w:right="720" w:bottom="72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055C" w:rsidRDefault="0079055C">
      <w:pPr>
        <w:spacing w:after="0" w:line="240" w:lineRule="auto"/>
      </w:pPr>
      <w:r>
        <w:separator/>
      </w:r>
    </w:p>
  </w:endnote>
  <w:endnote w:type="continuationSeparator" w:id="0">
    <w:p w:rsidR="0079055C" w:rsidRDefault="0079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Calibri">
    <w:panose1 w:val="020F0502020204030204"/>
    <w:charset w:val="BA"/>
    <w:family w:val="swiss"/>
    <w:pitch w:val="variable"/>
    <w:sig w:usb0="E0002AFF" w:usb1="C000247B" w:usb2="00000009" w:usb3="00000000" w:csb0="000001FF" w:csb1="00000000"/>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0AB" w:rsidRDefault="003E3370">
    <w:pPr>
      <w:pStyle w:val="Footer"/>
      <w:jc w:val="right"/>
    </w:pPr>
    <w:r>
      <w:fldChar w:fldCharType="begin"/>
    </w:r>
    <w:r>
      <w:instrText xml:space="preserve"> PAGE </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055C" w:rsidRDefault="0079055C">
      <w:pPr>
        <w:spacing w:after="0" w:line="240" w:lineRule="auto"/>
      </w:pPr>
      <w:r>
        <w:separator/>
      </w:r>
    </w:p>
  </w:footnote>
  <w:footnote w:type="continuationSeparator" w:id="0">
    <w:p w:rsidR="0079055C" w:rsidRDefault="00790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0AB" w:rsidRDefault="0079055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2489D"/>
    <w:multiLevelType w:val="multilevel"/>
    <w:tmpl w:val="3C76E9C2"/>
    <w:styleLink w:val="ImportedStyle4"/>
    <w:lvl w:ilvl="0">
      <w:start w:val="1"/>
      <w:numFmt w:val="decimal"/>
      <w:lvlText w:val="%1."/>
      <w:lvlJc w:val="left"/>
      <w:pPr>
        <w:tabs>
          <w:tab w:val="num" w:pos="687"/>
          <w:tab w:val="left" w:pos="709"/>
        </w:tabs>
        <w:ind w:left="698" w:hanging="69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709"/>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261568"/>
    <w:multiLevelType w:val="hybridMultilevel"/>
    <w:tmpl w:val="DD14C2C2"/>
    <w:styleLink w:val="ImportedStyle1"/>
    <w:lvl w:ilvl="0" w:tplc="0488597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A2A5B8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E3A53D0">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ECF4EEA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254F1E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FE01474">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20B2BEF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990003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D0202C0">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2365FD1"/>
    <w:multiLevelType w:val="hybridMultilevel"/>
    <w:tmpl w:val="DD14C2C2"/>
    <w:numStyleLink w:val="ImportedStyle1"/>
  </w:abstractNum>
  <w:abstractNum w:abstractNumId="3" w15:restartNumberingAfterBreak="0">
    <w:nsid w:val="1DD40BD7"/>
    <w:multiLevelType w:val="multilevel"/>
    <w:tmpl w:val="509A970C"/>
    <w:styleLink w:val="ImportedStyle3"/>
    <w:lvl w:ilvl="0">
      <w:start w:val="1"/>
      <w:numFmt w:val="decimal"/>
      <w:lvlText w:val="%1."/>
      <w:lvlJc w:val="left"/>
      <w:pPr>
        <w:ind w:left="785" w:hanging="78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25" w:hanging="78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65" w:hanging="7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4.%5."/>
      <w:lvlJc w:val="left"/>
      <w:pPr>
        <w:ind w:left="20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4.%5.%6."/>
      <w:lvlJc w:val="left"/>
      <w:pPr>
        <w:ind w:left="22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4.%5.%6.%7."/>
      <w:lvlJc w:val="left"/>
      <w:pPr>
        <w:ind w:left="288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4.%5.%6.%7.%8."/>
      <w:lvlJc w:val="left"/>
      <w:pPr>
        <w:ind w:left="312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4.%5.%6.%7.%8.%9."/>
      <w:lvlJc w:val="left"/>
      <w:pPr>
        <w:ind w:left="372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ED04E4F"/>
    <w:multiLevelType w:val="multilevel"/>
    <w:tmpl w:val="F0B863FE"/>
    <w:numStyleLink w:val="ImportedStyle7"/>
  </w:abstractNum>
  <w:abstractNum w:abstractNumId="5" w15:restartNumberingAfterBreak="0">
    <w:nsid w:val="20156E3D"/>
    <w:multiLevelType w:val="multilevel"/>
    <w:tmpl w:val="EE4A3C04"/>
    <w:styleLink w:val="ImportedStyle5"/>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decimal"/>
      <w:lvlText w:val="%1.%2."/>
      <w:lvlJc w:val="left"/>
      <w:pPr>
        <w:ind w:left="916" w:hanging="9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decimal"/>
      <w:lvlText w:val="%3."/>
      <w:lvlJc w:val="left"/>
      <w:pPr>
        <w:ind w:left="840" w:hanging="8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970" w:hanging="1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260" w:hanging="1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680" w:hanging="16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2100" w:hanging="21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2100" w:hanging="21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2520" w:hanging="25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2AB3AF0"/>
    <w:multiLevelType w:val="hybridMultilevel"/>
    <w:tmpl w:val="8892DEE6"/>
    <w:styleLink w:val="ImportedStyle8"/>
    <w:lvl w:ilvl="0" w:tplc="A1C2188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18959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E8CC77C">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86B430C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E30D78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2D60F44">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FA04F6F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AF205A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5526C88">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BB611E7"/>
    <w:multiLevelType w:val="hybridMultilevel"/>
    <w:tmpl w:val="8892DEE6"/>
    <w:numStyleLink w:val="ImportedStyle8"/>
  </w:abstractNum>
  <w:abstractNum w:abstractNumId="8" w15:restartNumberingAfterBreak="0">
    <w:nsid w:val="2E2C1A8D"/>
    <w:multiLevelType w:val="multilevel"/>
    <w:tmpl w:val="EE4A3C04"/>
    <w:numStyleLink w:val="ImportedStyle5"/>
  </w:abstractNum>
  <w:abstractNum w:abstractNumId="9" w15:restartNumberingAfterBreak="0">
    <w:nsid w:val="42F74429"/>
    <w:multiLevelType w:val="multilevel"/>
    <w:tmpl w:val="4C888838"/>
    <w:styleLink w:val="ImportedStyle2"/>
    <w:lvl w:ilvl="0">
      <w:start w:val="1"/>
      <w:numFmt w:val="decimal"/>
      <w:lvlText w:val="%1."/>
      <w:lvlJc w:val="left"/>
      <w:pPr>
        <w:tabs>
          <w:tab w:val="left" w:pos="709"/>
        </w:tabs>
        <w:ind w:left="471" w:hanging="471"/>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 w:ilvl="1">
      <w:start w:val="1"/>
      <w:numFmt w:val="decimal"/>
      <w:lvlText w:val="%2."/>
      <w:lvlJc w:val="left"/>
      <w:pPr>
        <w:tabs>
          <w:tab w:val="left" w:pos="709"/>
        </w:tabs>
        <w:ind w:left="576" w:hanging="57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center" w:pos="993"/>
          <w:tab w:val="right" w:pos="9689"/>
        </w:tabs>
        <w:ind w:left="86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center" w:pos="993"/>
          <w:tab w:val="right" w:pos="9689"/>
        </w:tabs>
        <w:ind w:left="1944" w:hanging="86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center" w:pos="993"/>
          <w:tab w:val="right" w:pos="9689"/>
        </w:tabs>
        <w:ind w:left="8136" w:hanging="129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center" w:pos="993"/>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center" w:pos="993"/>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F262BAD"/>
    <w:multiLevelType w:val="multilevel"/>
    <w:tmpl w:val="509A970C"/>
    <w:numStyleLink w:val="ImportedStyle3"/>
  </w:abstractNum>
  <w:abstractNum w:abstractNumId="11" w15:restartNumberingAfterBreak="0">
    <w:nsid w:val="51630A00"/>
    <w:multiLevelType w:val="multilevel"/>
    <w:tmpl w:val="F0B863FE"/>
    <w:styleLink w:val="ImportedStyle7"/>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1975C65"/>
    <w:multiLevelType w:val="hybridMultilevel"/>
    <w:tmpl w:val="BA8AEC62"/>
    <w:styleLink w:val="ImportedStyle6"/>
    <w:lvl w:ilvl="0" w:tplc="F62487F4">
      <w:start w:val="1"/>
      <w:numFmt w:val="decimal"/>
      <w:lvlText w:val="%1)"/>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8D82486">
      <w:start w:val="1"/>
      <w:numFmt w:val="decimal"/>
      <w:lvlText w:val="%2."/>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35A65D4">
      <w:start w:val="1"/>
      <w:numFmt w:val="lowerRoman"/>
      <w:lvlText w:val="%3."/>
      <w:lvlJc w:val="left"/>
      <w:pPr>
        <w:ind w:left="3011"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9BA17DA">
      <w:start w:val="1"/>
      <w:numFmt w:val="decimal"/>
      <w:lvlText w:val="%4."/>
      <w:lvlJc w:val="left"/>
      <w:pPr>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F032BC">
      <w:start w:val="1"/>
      <w:numFmt w:val="lowerLetter"/>
      <w:lvlText w:val="%5."/>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0106DDE">
      <w:start w:val="1"/>
      <w:numFmt w:val="lowerRoman"/>
      <w:lvlText w:val="%6."/>
      <w:lvlJc w:val="left"/>
      <w:pPr>
        <w:ind w:left="5171"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CB2E58E">
      <w:start w:val="1"/>
      <w:numFmt w:val="decimal"/>
      <w:lvlText w:val="%7."/>
      <w:lvlJc w:val="left"/>
      <w:pPr>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128C74">
      <w:start w:val="1"/>
      <w:numFmt w:val="lowerLetter"/>
      <w:lvlText w:val="%8."/>
      <w:lvlJc w:val="left"/>
      <w:pPr>
        <w:ind w:left="661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28688C">
      <w:start w:val="1"/>
      <w:numFmt w:val="lowerRoman"/>
      <w:lvlText w:val="%9."/>
      <w:lvlJc w:val="left"/>
      <w:pPr>
        <w:ind w:left="7331"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E390858"/>
    <w:multiLevelType w:val="multilevel"/>
    <w:tmpl w:val="3C76E9C2"/>
    <w:numStyleLink w:val="ImportedStyle4"/>
  </w:abstractNum>
  <w:abstractNum w:abstractNumId="14" w15:restartNumberingAfterBreak="0">
    <w:nsid w:val="608F2703"/>
    <w:multiLevelType w:val="multilevel"/>
    <w:tmpl w:val="4C888838"/>
    <w:numStyleLink w:val="ImportedStyle2"/>
  </w:abstractNum>
  <w:abstractNum w:abstractNumId="15" w15:restartNumberingAfterBreak="0">
    <w:nsid w:val="621F1018"/>
    <w:multiLevelType w:val="hybridMultilevel"/>
    <w:tmpl w:val="BA8AEC62"/>
    <w:numStyleLink w:val="ImportedStyle6"/>
  </w:abstractNum>
  <w:abstractNum w:abstractNumId="16" w15:restartNumberingAfterBreak="0">
    <w:nsid w:val="66C023A6"/>
    <w:multiLevelType w:val="multilevel"/>
    <w:tmpl w:val="EC54F8F2"/>
    <w:styleLink w:val="ImportedStyle9"/>
    <w:lvl w:ilvl="0">
      <w:start w:val="1"/>
      <w:numFmt w:val="decimal"/>
      <w:lvlText w:val="%1."/>
      <w:lvlJc w:val="left"/>
      <w:pPr>
        <w:ind w:left="524" w:hanging="52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C6C159E"/>
    <w:multiLevelType w:val="multilevel"/>
    <w:tmpl w:val="EC54F8F2"/>
    <w:numStyleLink w:val="ImportedStyle9"/>
  </w:abstractNum>
  <w:num w:numId="1">
    <w:abstractNumId w:val="1"/>
  </w:num>
  <w:num w:numId="2">
    <w:abstractNumId w:val="2"/>
  </w:num>
  <w:num w:numId="3">
    <w:abstractNumId w:val="9"/>
  </w:num>
  <w:num w:numId="4">
    <w:abstractNumId w:val="14"/>
  </w:num>
  <w:num w:numId="5">
    <w:abstractNumId w:val="14"/>
    <w:lvlOverride w:ilvl="0">
      <w:lvl w:ilvl="0">
        <w:start w:val="1"/>
        <w:numFmt w:val="decimal"/>
        <w:lvlText w:val="%1."/>
        <w:lvlJc w:val="left"/>
        <w:pPr>
          <w:ind w:left="471" w:hanging="471"/>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decimal"/>
        <w:lvlText w:val="%2."/>
        <w:lvlJc w:val="left"/>
        <w:pPr>
          <w:ind w:left="576" w:hanging="5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86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944" w:hanging="8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008" w:hanging="10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152" w:hanging="11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8136" w:hanging="12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1584" w:hanging="15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3"/>
  </w:num>
  <w:num w:numId="7">
    <w:abstractNumId w:val="10"/>
  </w:num>
  <w:num w:numId="8">
    <w:abstractNumId w:val="10"/>
    <w:lvlOverride w:ilvl="3">
      <w:startOverride w:val="2"/>
    </w:lvlOverride>
  </w:num>
  <w:num w:numId="9">
    <w:abstractNumId w:val="10"/>
    <w:lvlOverride w:ilvl="0">
      <w:lvl w:ilvl="0">
        <w:start w:val="1"/>
        <w:numFmt w:val="decimal"/>
        <w:lvlText w:val="%1."/>
        <w:lvlJc w:val="left"/>
        <w:pPr>
          <w:ind w:left="785" w:hanging="7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9"/>
            <w:tab w:val="center" w:pos="4153"/>
            <w:tab w:val="right" w:pos="8306"/>
          </w:tabs>
          <w:ind w:left="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2.%3."/>
        <w:lvlJc w:val="left"/>
        <w:pPr>
          <w:tabs>
            <w:tab w:val="left" w:pos="709"/>
            <w:tab w:val="center" w:pos="4153"/>
            <w:tab w:val="right" w:pos="8306"/>
          </w:tabs>
          <w:ind w:left="96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709"/>
            <w:tab w:val="num" w:pos="1440"/>
            <w:tab w:val="center" w:pos="4153"/>
            <w:tab w:val="right" w:pos="8306"/>
          </w:tabs>
          <w:ind w:left="1691" w:hanging="9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709"/>
            <w:tab w:val="num" w:pos="2040"/>
            <w:tab w:val="center" w:pos="4153"/>
            <w:tab w:val="right" w:pos="8306"/>
          </w:tabs>
          <w:ind w:left="2291" w:hanging="13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709"/>
            <w:tab w:val="num" w:pos="2280"/>
            <w:tab w:val="center" w:pos="4153"/>
            <w:tab w:val="right" w:pos="8306"/>
          </w:tabs>
          <w:ind w:left="2531" w:hanging="13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709"/>
            <w:tab w:val="num" w:pos="2880"/>
            <w:tab w:val="center" w:pos="4153"/>
            <w:tab w:val="right" w:pos="8306"/>
          </w:tabs>
          <w:ind w:left="3131" w:hanging="16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709"/>
            <w:tab w:val="num" w:pos="3120"/>
            <w:tab w:val="center" w:pos="4153"/>
            <w:tab w:val="right" w:pos="8306"/>
          </w:tabs>
          <w:ind w:left="3371" w:hanging="16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709"/>
            <w:tab w:val="num" w:pos="3720"/>
            <w:tab w:val="center" w:pos="4153"/>
            <w:tab w:val="right" w:pos="8306"/>
          </w:tabs>
          <w:ind w:left="3971" w:hanging="205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0"/>
  </w:num>
  <w:num w:numId="11">
    <w:abstractNumId w:val="13"/>
  </w:num>
  <w:num w:numId="12">
    <w:abstractNumId w:val="13"/>
    <w:lvlOverride w:ilvl="1">
      <w:startOverride w:val="5"/>
    </w:lvlOverride>
  </w:num>
  <w:num w:numId="13">
    <w:abstractNumId w:val="5"/>
  </w:num>
  <w:num w:numId="14">
    <w:abstractNumId w:val="8"/>
  </w:num>
  <w:num w:numId="15">
    <w:abstractNumId w:val="8"/>
    <w:lvlOverride w:ilvl="0">
      <w:startOverride w:val="1"/>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startOverride w:val="7"/>
      <w:lvl w:ilvl="1">
        <w:start w:val="7"/>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2.%3.%4."/>
        <w:lvlJc w:val="left"/>
        <w:pPr>
          <w:ind w:left="1790" w:hanging="37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2.%3.%4.%5."/>
        <w:lvlJc w:val="left"/>
        <w:pPr>
          <w:ind w:left="1080" w:hanging="37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2.%3.%4.%5.%6."/>
        <w:lvlJc w:val="left"/>
        <w:pPr>
          <w:ind w:left="1440" w:hanging="73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1800" w:hanging="10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2.%3.%4.%5.%6.%7.%8."/>
        <w:lvlJc w:val="left"/>
        <w:pPr>
          <w:ind w:left="1800" w:hanging="10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2160" w:hanging="14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993"/>
          </w:tabs>
          <w:ind w:left="1843" w:hanging="10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num" w:pos="993"/>
          </w:tabs>
          <w:ind w:left="1843" w:hanging="17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num" w:pos="993"/>
          </w:tabs>
          <w:ind w:left="1843" w:hanging="17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993"/>
          </w:tabs>
          <w:ind w:left="1843" w:hanging="17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993"/>
          </w:tabs>
          <w:ind w:left="1843" w:hanging="17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993"/>
          </w:tabs>
          <w:ind w:left="1843" w:hanging="179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993"/>
          </w:tabs>
          <w:ind w:left="179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num" w:pos="993"/>
          </w:tabs>
          <w:ind w:left="1790" w:hanging="17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num" w:pos="993"/>
          </w:tabs>
          <w:ind w:left="1790" w:hanging="17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993"/>
          </w:tabs>
          <w:ind w:left="1790" w:hanging="17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993"/>
          </w:tabs>
          <w:ind w:left="1790" w:hanging="17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993"/>
          </w:tabs>
          <w:ind w:left="1790" w:hanging="17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993"/>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993"/>
          </w:tabs>
          <w:ind w:left="99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993"/>
          </w:tabs>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993"/>
          </w:tabs>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993"/>
          </w:tabs>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90" w:hanging="10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081" w:hanging="10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441" w:hanging="144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801" w:hanging="18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801" w:hanging="18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2161" w:hanging="21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90" w:hanging="6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1080" w:hanging="6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440" w:hanging="10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800" w:hanging="13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800" w:hanging="13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2160" w:hanging="17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tabs>
            <w:tab w:val="left" w:pos="851"/>
          </w:tabs>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9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2160" w:hanging="21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8"/>
    <w:lvlOverride w:ilvl="0">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851"/>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851"/>
          </w:tabs>
          <w:ind w:left="851" w:hanging="14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851" w:hanging="8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851"/>
          </w:tabs>
          <w:ind w:left="851" w:hanging="8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851"/>
          </w:tabs>
          <w:ind w:left="851" w:hanging="8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851"/>
          </w:tabs>
          <w:ind w:left="851" w:hanging="8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851"/>
          </w:tabs>
          <w:ind w:left="851" w:hanging="8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12"/>
  </w:num>
  <w:num w:numId="24">
    <w:abstractNumId w:val="15"/>
  </w:num>
  <w:num w:numId="25">
    <w:abstractNumId w:val="8"/>
    <w:lvlOverride w:ilvl="0">
      <w:startOverride w:val="1"/>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startOverride w:val="1"/>
      <w:lvl w:ilvl="1">
        <w:start w:val="1"/>
        <w:numFmt w:val="decimal"/>
        <w:lvlText w:val="%2."/>
        <w:lvlJc w:val="left"/>
        <w:pPr>
          <w:ind w:left="720" w:hanging="72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6"/>
      <w:lvl w:ilvl="2">
        <w:start w:val="6"/>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179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2160" w:hanging="21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10"/>
    <w:lvlOverride w:ilvl="0">
      <w:startOverride w:val="2"/>
      <w:lvl w:ilvl="0">
        <w:start w:val="2"/>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20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2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288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1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372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7">
    <w:abstractNumId w:val="11"/>
  </w:num>
  <w:num w:numId="28">
    <w:abstractNumId w:val="4"/>
  </w:num>
  <w:num w:numId="29">
    <w:abstractNumId w:val="4"/>
    <w:lvlOverride w:ilvl="0">
      <w:startOverride w:val="4"/>
    </w:lvlOverride>
  </w:num>
  <w:num w:numId="30">
    <w:abstractNumId w:val="4"/>
    <w:lvlOverride w:ilvl="0">
      <w:startOverride w:val="5"/>
    </w:lvlOverride>
  </w:num>
  <w:num w:numId="31">
    <w:abstractNumId w:val="6"/>
  </w:num>
  <w:num w:numId="32">
    <w:abstractNumId w:val="7"/>
  </w:num>
  <w:num w:numId="33">
    <w:abstractNumId w:val="7"/>
    <w:lvlOverride w:ilvl="0">
      <w:startOverride w:val="10"/>
    </w:lvlOverride>
  </w:num>
  <w:num w:numId="34">
    <w:abstractNumId w:val="16"/>
  </w:num>
  <w:num w:numId="35">
    <w:abstractNumId w:val="17"/>
  </w:num>
  <w:num w:numId="36">
    <w:abstractNumId w:val="7"/>
    <w:lvlOverride w:ilvl="0">
      <w:startOverride w:val="11"/>
      <w:lvl w:ilvl="0" w:tplc="12EAEFA2">
        <w:start w:val="11"/>
        <w:numFmt w:val="decimal"/>
        <w:lvlText w:val="%1."/>
        <w:lvlJc w:val="left"/>
        <w:pPr>
          <w:tabs>
            <w:tab w:val="left" w:pos="426"/>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AB2A5A6">
        <w:start w:val="1"/>
        <w:numFmt w:val="lowerLetter"/>
        <w:lvlText w:val="%2."/>
        <w:lvlJc w:val="left"/>
        <w:pPr>
          <w:tabs>
            <w:tab w:val="left" w:pos="426"/>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CC40BFA">
        <w:start w:val="1"/>
        <w:numFmt w:val="lowerRoman"/>
        <w:lvlText w:val="%3."/>
        <w:lvlJc w:val="left"/>
        <w:pPr>
          <w:tabs>
            <w:tab w:val="left" w:pos="426"/>
          </w:tabs>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722E826">
        <w:start w:val="1"/>
        <w:numFmt w:val="decimal"/>
        <w:lvlText w:val="%4."/>
        <w:lvlJc w:val="left"/>
        <w:pPr>
          <w:tabs>
            <w:tab w:val="left" w:pos="426"/>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2707692">
        <w:start w:val="1"/>
        <w:numFmt w:val="lowerLetter"/>
        <w:lvlText w:val="%5."/>
        <w:lvlJc w:val="left"/>
        <w:pPr>
          <w:tabs>
            <w:tab w:val="left" w:pos="426"/>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3284F76">
        <w:start w:val="1"/>
        <w:numFmt w:val="lowerRoman"/>
        <w:lvlText w:val="%6."/>
        <w:lvlJc w:val="left"/>
        <w:pPr>
          <w:tabs>
            <w:tab w:val="left" w:pos="426"/>
          </w:tabs>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BB24FEE">
        <w:start w:val="1"/>
        <w:numFmt w:val="decimal"/>
        <w:lvlText w:val="%7."/>
        <w:lvlJc w:val="left"/>
        <w:pPr>
          <w:tabs>
            <w:tab w:val="left" w:pos="426"/>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732670E">
        <w:start w:val="1"/>
        <w:numFmt w:val="lowerLetter"/>
        <w:lvlText w:val="%8."/>
        <w:lvlJc w:val="left"/>
        <w:pPr>
          <w:tabs>
            <w:tab w:val="left" w:pos="426"/>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78E8FB8">
        <w:start w:val="1"/>
        <w:numFmt w:val="lowerRoman"/>
        <w:lvlText w:val="%9."/>
        <w:lvlJc w:val="left"/>
        <w:pPr>
          <w:tabs>
            <w:tab w:val="left" w:pos="426"/>
          </w:tabs>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70"/>
    <w:rsid w:val="002245C0"/>
    <w:rsid w:val="003444EE"/>
    <w:rsid w:val="003E3370"/>
    <w:rsid w:val="0079055C"/>
    <w:rsid w:val="00F05C14"/>
    <w:rsid w:val="00F91C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97BE4"/>
  <w15:chartTrackingRefBased/>
  <w15:docId w15:val="{3213FE7A-B563-4BC7-AE59-839F5ED6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E3370"/>
  </w:style>
  <w:style w:type="character" w:styleId="Hyperlink">
    <w:name w:val="Hyperlink"/>
    <w:rsid w:val="003E3370"/>
    <w:rPr>
      <w:u w:val="single"/>
    </w:rPr>
  </w:style>
  <w:style w:type="paragraph" w:customStyle="1" w:styleId="HeaderFooter">
    <w:name w:val="Header &amp; Footer"/>
    <w:rsid w:val="003E337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rPr>
  </w:style>
  <w:style w:type="paragraph" w:styleId="Footer">
    <w:name w:val="footer"/>
    <w:link w:val="FooterChar"/>
    <w:rsid w:val="003E3370"/>
    <w:pPr>
      <w:pBdr>
        <w:top w:val="nil"/>
        <w:left w:val="nil"/>
        <w:bottom w:val="nil"/>
        <w:right w:val="nil"/>
        <w:between w:val="nil"/>
        <w:bar w:val="nil"/>
      </w:pBdr>
      <w:tabs>
        <w:tab w:val="center" w:pos="4153"/>
        <w:tab w:val="right" w:pos="8306"/>
      </w:tabs>
      <w:spacing w:after="0" w:line="240" w:lineRule="auto"/>
    </w:pPr>
    <w:rPr>
      <w:rFonts w:ascii="Calibri" w:eastAsia="Calibri" w:hAnsi="Calibri" w:cs="Calibri"/>
      <w:color w:val="000000"/>
      <w:u w:color="000000"/>
      <w:bdr w:val="nil"/>
      <w:lang w:eastAsia="lv-LV"/>
    </w:rPr>
  </w:style>
  <w:style w:type="character" w:customStyle="1" w:styleId="FooterChar">
    <w:name w:val="Footer Char"/>
    <w:basedOn w:val="DefaultParagraphFont"/>
    <w:link w:val="Footer"/>
    <w:rsid w:val="003E3370"/>
    <w:rPr>
      <w:rFonts w:ascii="Calibri" w:eastAsia="Calibri" w:hAnsi="Calibri" w:cs="Calibri"/>
      <w:color w:val="000000"/>
      <w:u w:color="000000"/>
      <w:bdr w:val="nil"/>
      <w:lang w:eastAsia="lv-LV"/>
    </w:rPr>
  </w:style>
  <w:style w:type="paragraph" w:customStyle="1" w:styleId="Body">
    <w:name w:val="Body"/>
    <w:rsid w:val="003E3370"/>
    <w:pPr>
      <w:pBdr>
        <w:top w:val="nil"/>
        <w:left w:val="nil"/>
        <w:bottom w:val="nil"/>
        <w:right w:val="nil"/>
        <w:between w:val="nil"/>
        <w:bar w:val="nil"/>
      </w:pBdr>
    </w:pPr>
    <w:rPr>
      <w:rFonts w:ascii="Calibri" w:eastAsia="Calibri" w:hAnsi="Calibri" w:cs="Calibri"/>
      <w:color w:val="000000"/>
      <w:u w:color="000000"/>
      <w:bdr w:val="nil"/>
      <w:lang w:eastAsia="lv-LV"/>
    </w:rPr>
  </w:style>
  <w:style w:type="numbering" w:customStyle="1" w:styleId="ImportedStyle1">
    <w:name w:val="Imported Style 1"/>
    <w:rsid w:val="003E3370"/>
    <w:pPr>
      <w:numPr>
        <w:numId w:val="1"/>
      </w:numPr>
    </w:pPr>
  </w:style>
  <w:style w:type="numbering" w:customStyle="1" w:styleId="ImportedStyle2">
    <w:name w:val="Imported Style 2"/>
    <w:rsid w:val="003E3370"/>
    <w:pPr>
      <w:numPr>
        <w:numId w:val="3"/>
      </w:numPr>
    </w:pPr>
  </w:style>
  <w:style w:type="character" w:customStyle="1" w:styleId="None">
    <w:name w:val="None"/>
    <w:rsid w:val="003E3370"/>
  </w:style>
  <w:style w:type="character" w:customStyle="1" w:styleId="Hyperlink0">
    <w:name w:val="Hyperlink.0"/>
    <w:basedOn w:val="None"/>
    <w:rsid w:val="003E3370"/>
    <w:rPr>
      <w:rFonts w:ascii="Times New Roman" w:eastAsia="Times New Roman" w:hAnsi="Times New Roman" w:cs="Times New Roman"/>
      <w:color w:val="0563C1"/>
      <w:sz w:val="24"/>
      <w:szCs w:val="24"/>
      <w:u w:val="single" w:color="0563C1"/>
    </w:rPr>
  </w:style>
  <w:style w:type="numbering" w:customStyle="1" w:styleId="ImportedStyle3">
    <w:name w:val="Imported Style 3"/>
    <w:rsid w:val="003E3370"/>
    <w:pPr>
      <w:numPr>
        <w:numId w:val="6"/>
      </w:numPr>
    </w:pPr>
  </w:style>
  <w:style w:type="character" w:customStyle="1" w:styleId="Hyperlink1">
    <w:name w:val="Hyperlink.1"/>
    <w:basedOn w:val="None"/>
    <w:rsid w:val="003E3370"/>
    <w:rPr>
      <w:rFonts w:ascii="Times New Roman" w:eastAsia="Times New Roman" w:hAnsi="Times New Roman" w:cs="Times New Roman"/>
      <w:color w:val="4472C4"/>
      <w:sz w:val="24"/>
      <w:szCs w:val="24"/>
      <w:u w:val="single" w:color="000000"/>
    </w:rPr>
  </w:style>
  <w:style w:type="paragraph" w:customStyle="1" w:styleId="Default">
    <w:name w:val="Default"/>
    <w:rsid w:val="003E33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lv-LV"/>
    </w:rPr>
  </w:style>
  <w:style w:type="numbering" w:customStyle="1" w:styleId="ImportedStyle4">
    <w:name w:val="Imported Style 4"/>
    <w:rsid w:val="003E3370"/>
    <w:pPr>
      <w:numPr>
        <w:numId w:val="10"/>
      </w:numPr>
    </w:pPr>
  </w:style>
  <w:style w:type="numbering" w:customStyle="1" w:styleId="ImportedStyle5">
    <w:name w:val="Imported Style 5"/>
    <w:rsid w:val="003E3370"/>
    <w:pPr>
      <w:numPr>
        <w:numId w:val="13"/>
      </w:numPr>
    </w:pPr>
  </w:style>
  <w:style w:type="character" w:customStyle="1" w:styleId="Hyperlink2">
    <w:name w:val="Hyperlink.2"/>
    <w:basedOn w:val="None"/>
    <w:rsid w:val="003E3370"/>
    <w:rPr>
      <w:color w:val="0563C1"/>
      <w:u w:val="single" w:color="0563C1"/>
    </w:rPr>
  </w:style>
  <w:style w:type="paragraph" w:styleId="ListParagraph">
    <w:name w:val="List Paragraph"/>
    <w:rsid w:val="003E3370"/>
    <w:pPr>
      <w:pBdr>
        <w:top w:val="nil"/>
        <w:left w:val="nil"/>
        <w:bottom w:val="nil"/>
        <w:right w:val="nil"/>
        <w:between w:val="nil"/>
        <w:bar w:val="nil"/>
      </w:pBdr>
      <w:ind w:left="720"/>
    </w:pPr>
    <w:rPr>
      <w:rFonts w:ascii="Calibri" w:eastAsia="Calibri" w:hAnsi="Calibri" w:cs="Calibri"/>
      <w:color w:val="000000"/>
      <w:u w:color="000000"/>
      <w:bdr w:val="nil"/>
      <w:lang w:eastAsia="lv-LV"/>
    </w:rPr>
  </w:style>
  <w:style w:type="numbering" w:customStyle="1" w:styleId="ImportedStyle6">
    <w:name w:val="Imported Style 6"/>
    <w:rsid w:val="003E3370"/>
    <w:pPr>
      <w:numPr>
        <w:numId w:val="23"/>
      </w:numPr>
    </w:pPr>
  </w:style>
  <w:style w:type="numbering" w:customStyle="1" w:styleId="ImportedStyle7">
    <w:name w:val="Imported Style 7"/>
    <w:rsid w:val="003E3370"/>
    <w:pPr>
      <w:numPr>
        <w:numId w:val="27"/>
      </w:numPr>
    </w:pPr>
  </w:style>
  <w:style w:type="character" w:customStyle="1" w:styleId="Hyperlink3">
    <w:name w:val="Hyperlink.3"/>
    <w:basedOn w:val="None"/>
    <w:rsid w:val="003E3370"/>
    <w:rPr>
      <w:u w:val="single"/>
    </w:rPr>
  </w:style>
  <w:style w:type="character" w:customStyle="1" w:styleId="Link">
    <w:name w:val="Link"/>
    <w:rsid w:val="003E3370"/>
    <w:rPr>
      <w:color w:val="0563C1"/>
      <w:u w:val="single" w:color="0563C1"/>
    </w:rPr>
  </w:style>
  <w:style w:type="character" w:customStyle="1" w:styleId="Hyperlink4">
    <w:name w:val="Hyperlink.4"/>
    <w:basedOn w:val="None"/>
    <w:rsid w:val="003E3370"/>
    <w:rPr>
      <w:rFonts w:ascii="Times New Roman" w:eastAsia="Times New Roman" w:hAnsi="Times New Roman" w:cs="Times New Roman"/>
      <w:color w:val="0000FF"/>
      <w:sz w:val="24"/>
      <w:szCs w:val="24"/>
      <w:u w:val="single" w:color="0000FF"/>
    </w:rPr>
  </w:style>
  <w:style w:type="numbering" w:customStyle="1" w:styleId="ImportedStyle8">
    <w:name w:val="Imported Style 8"/>
    <w:rsid w:val="003E3370"/>
    <w:pPr>
      <w:numPr>
        <w:numId w:val="31"/>
      </w:numPr>
    </w:pPr>
  </w:style>
  <w:style w:type="numbering" w:customStyle="1" w:styleId="ImportedStyle9">
    <w:name w:val="Imported Style 9"/>
    <w:rsid w:val="003E3370"/>
    <w:pPr>
      <w:numPr>
        <w:numId w:val="34"/>
      </w:numPr>
    </w:pPr>
  </w:style>
  <w:style w:type="character" w:customStyle="1" w:styleId="Hyperlink5">
    <w:name w:val="Hyperlink.5"/>
    <w:basedOn w:val="None"/>
    <w:rsid w:val="003E3370"/>
    <w:rPr>
      <w:color w:val="0563C1"/>
      <w:u w:color="0563C1"/>
    </w:rPr>
  </w:style>
  <w:style w:type="paragraph" w:styleId="CommentText">
    <w:name w:val="annotation text"/>
    <w:basedOn w:val="Normal"/>
    <w:link w:val="CommentTextChar"/>
    <w:uiPriority w:val="99"/>
    <w:semiHidden/>
    <w:unhideWhenUsed/>
    <w:rsid w:val="003E337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3E3370"/>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99"/>
    <w:semiHidden/>
    <w:unhideWhenUsed/>
    <w:rsid w:val="003E3370"/>
    <w:rPr>
      <w:sz w:val="16"/>
      <w:szCs w:val="16"/>
    </w:rPr>
  </w:style>
  <w:style w:type="paragraph" w:styleId="BalloonText">
    <w:name w:val="Balloon Text"/>
    <w:basedOn w:val="Normal"/>
    <w:link w:val="BalloonTextChar"/>
    <w:uiPriority w:val="99"/>
    <w:semiHidden/>
    <w:unhideWhenUsed/>
    <w:rsid w:val="003E3370"/>
    <w:pPr>
      <w:pBdr>
        <w:top w:val="nil"/>
        <w:left w:val="nil"/>
        <w:bottom w:val="nil"/>
        <w:right w:val="nil"/>
        <w:between w:val="nil"/>
        <w:bar w:val="nil"/>
      </w:pBdr>
      <w:spacing w:after="0" w:line="240" w:lineRule="auto"/>
    </w:pPr>
    <w:rPr>
      <w:rFonts w:ascii="Segoe UI" w:eastAsia="Arial Unicode MS" w:hAnsi="Segoe UI" w:cs="Segoe UI"/>
      <w:sz w:val="18"/>
      <w:szCs w:val="18"/>
      <w:bdr w:val="nil"/>
      <w:lang w:val="en-US"/>
    </w:rPr>
  </w:style>
  <w:style w:type="character" w:customStyle="1" w:styleId="BalloonTextChar">
    <w:name w:val="Balloon Text Char"/>
    <w:basedOn w:val="DefaultParagraphFont"/>
    <w:link w:val="BalloonText"/>
    <w:uiPriority w:val="99"/>
    <w:semiHidden/>
    <w:rsid w:val="003E3370"/>
    <w:rPr>
      <w:rFonts w:ascii="Segoe UI" w:eastAsia="Arial Unicode MS" w:hAnsi="Segoe UI" w:cs="Segoe UI"/>
      <w:sz w:val="18"/>
      <w:szCs w:val="18"/>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s://www.eis.gov.lv/EKEIS/Supplier/" TargetMode="External"/><Relationship Id="rId3" Type="http://schemas.openxmlformats.org/officeDocument/2006/relationships/settings" Target="settings.xml"/><Relationship Id="rId21" Type="http://schemas.openxmlformats.org/officeDocument/2006/relationships/hyperlink" Target="http://eur-lex.europa.eu/legal-content/LV/TXT/HTML/?uri=CELEX:32016R0007&amp;from=EN"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sigulda.l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ur.gov.lv" TargetMode="External"/><Relationship Id="rId29" Type="http://schemas.openxmlformats.org/officeDocument/2006/relationships/hyperlink" Target="https://www.eis.gov.lv/EKEIS/Suppli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www.iub.gov.lv/"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www.iub.gov.lv/lv/node/587" TargetMode="External"/><Relationship Id="rId28" Type="http://schemas.openxmlformats.org/officeDocument/2006/relationships/hyperlink" Target="http://www.sigulda.lv" TargetMode="External"/><Relationship Id="rId10" Type="http://schemas.openxmlformats.org/officeDocument/2006/relationships/hyperlink" Target="mailto:aleksis.bondars@sigulda.lv" TargetMode="External"/><Relationship Id="rId19" Type="http://schemas.openxmlformats.org/officeDocument/2006/relationships/hyperlink" Target="http://www.eis.gov.lv"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s://ec.europa.eu/growth/tools-databases/espd/filter?lang=lv" TargetMode="External"/><Relationship Id="rId27" Type="http://schemas.openxmlformats.org/officeDocument/2006/relationships/hyperlink" Target="http://www.iub.gov.lv" TargetMode="External"/><Relationship Id="rId30" Type="http://schemas.openxmlformats.org/officeDocument/2006/relationships/hyperlink" Target="http://www.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27014</Words>
  <Characters>15399</Characters>
  <Application>Microsoft Office Word</Application>
  <DocSecurity>0</DocSecurity>
  <Lines>128</Lines>
  <Paragraphs>84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42329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4</cp:revision>
  <dcterms:created xsi:type="dcterms:W3CDTF">2019-02-22T09:37:00Z</dcterms:created>
  <dcterms:modified xsi:type="dcterms:W3CDTF">2019-02-22T10:24:00Z</dcterms:modified>
</cp:coreProperties>
</file>